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3E" w:rsidRPr="0040603E" w:rsidRDefault="00F40292" w:rsidP="00F40292">
      <w:pPr>
        <w:spacing w:after="69" w:line="240" w:lineRule="auto"/>
        <w:rPr>
          <w:rFonts w:ascii="Verdana" w:eastAsia="Times New Roman" w:hAnsi="Verdana"/>
          <w:b/>
          <w:color w:val="333333"/>
          <w:szCs w:val="20"/>
          <w:lang w:eastAsia="en-CA"/>
        </w:rPr>
      </w:pPr>
      <w:r>
        <w:rPr>
          <w:rFonts w:ascii="Verdana" w:eastAsia="Times New Roman" w:hAnsi="Verdana"/>
          <w:b/>
          <w:color w:val="333333"/>
          <w:szCs w:val="20"/>
          <w:lang w:eastAsia="en-CA"/>
        </w:rPr>
        <w:t>________</w:t>
      </w:r>
      <w:r w:rsidR="0040603E" w:rsidRPr="0040603E">
        <w:rPr>
          <w:rFonts w:ascii="Verdana" w:eastAsia="Times New Roman" w:hAnsi="Verdana"/>
          <w:b/>
          <w:color w:val="333333"/>
          <w:szCs w:val="20"/>
          <w:lang w:eastAsia="en-CA"/>
        </w:rPr>
        <w:t>CHAPTER – PAST DONOR</w:t>
      </w:r>
      <w:r>
        <w:rPr>
          <w:rFonts w:ascii="Verdana" w:eastAsia="Times New Roman" w:hAnsi="Verdana"/>
          <w:b/>
          <w:color w:val="333333"/>
          <w:szCs w:val="20"/>
          <w:lang w:eastAsia="en-CA"/>
        </w:rPr>
        <w:tab/>
      </w:r>
      <w:r>
        <w:rPr>
          <w:rFonts w:ascii="Verdana" w:eastAsia="Times New Roman" w:hAnsi="Verdana"/>
          <w:b/>
          <w:color w:val="333333"/>
          <w:szCs w:val="20"/>
          <w:lang w:eastAsia="en-CA"/>
        </w:rPr>
        <w:tab/>
      </w:r>
      <w:r>
        <w:rPr>
          <w:rFonts w:ascii="Verdana" w:eastAsia="Times New Roman" w:hAnsi="Verdana"/>
          <w:b/>
          <w:color w:val="333333"/>
          <w:szCs w:val="20"/>
          <w:lang w:eastAsia="en-CA"/>
        </w:rPr>
        <w:tab/>
      </w:r>
      <w:r>
        <w:rPr>
          <w:rFonts w:ascii="Verdana" w:eastAsia="Times New Roman" w:hAnsi="Verdana"/>
          <w:noProof/>
          <w:color w:val="333333"/>
          <w:szCs w:val="20"/>
          <w:lang w:val="en-US"/>
        </w:rPr>
        <w:drawing>
          <wp:inline distT="0" distB="0" distL="0" distR="0" wp14:anchorId="03CD75E3" wp14:editId="7C302E39">
            <wp:extent cx="200025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ATE NOW 2016 (2).gif"/>
                    <pic:cNvPicPr/>
                  </pic:nvPicPr>
                  <pic:blipFill>
                    <a:blip r:embed="rId5">
                      <a:extLst>
                        <a:ext uri="{28A0092B-C50C-407E-A947-70E740481C1C}">
                          <a14:useLocalDpi xmlns:a14="http://schemas.microsoft.com/office/drawing/2010/main" val="0"/>
                        </a:ext>
                      </a:extLst>
                    </a:blip>
                    <a:stretch>
                      <a:fillRect/>
                    </a:stretch>
                  </pic:blipFill>
                  <pic:spPr>
                    <a:xfrm>
                      <a:off x="0" y="0"/>
                      <a:ext cx="2000250" cy="1238250"/>
                    </a:xfrm>
                    <a:prstGeom prst="rect">
                      <a:avLst/>
                    </a:prstGeom>
                  </pic:spPr>
                </pic:pic>
              </a:graphicData>
            </a:graphic>
          </wp:inline>
        </w:drawing>
      </w:r>
    </w:p>
    <w:p w:rsidR="0040603E" w:rsidRDefault="0040603E" w:rsidP="00F6604B">
      <w:pPr>
        <w:spacing w:after="69" w:line="240" w:lineRule="auto"/>
        <w:rPr>
          <w:rFonts w:ascii="Verdana" w:eastAsia="Times New Roman" w:hAnsi="Verdana"/>
          <w:color w:val="333333"/>
          <w:szCs w:val="20"/>
          <w:lang w:eastAsia="en-CA"/>
        </w:rPr>
      </w:pPr>
    </w:p>
    <w:p w:rsidR="00F40292" w:rsidRDefault="00F6604B" w:rsidP="00F6604B">
      <w:pPr>
        <w:spacing w:after="69" w:line="240" w:lineRule="auto"/>
        <w:rPr>
          <w:rFonts w:ascii="Verdana" w:eastAsia="Times New Roman" w:hAnsi="Verdana"/>
          <w:color w:val="333333"/>
          <w:szCs w:val="20"/>
          <w:lang w:eastAsia="en-CA"/>
        </w:rPr>
      </w:pPr>
      <w:r w:rsidRPr="00F6604B">
        <w:rPr>
          <w:rFonts w:ascii="Verdana" w:eastAsia="Times New Roman" w:hAnsi="Verdana"/>
          <w:color w:val="333333"/>
          <w:szCs w:val="20"/>
          <w:lang w:eastAsia="en-CA"/>
        </w:rPr>
        <w:t>Dear Terry</w:t>
      </w:r>
    </w:p>
    <w:p w:rsidR="00F6604B" w:rsidRPr="00F6604B" w:rsidRDefault="00F6604B" w:rsidP="00F40292">
      <w:pPr>
        <w:spacing w:after="69" w:line="240" w:lineRule="auto"/>
        <w:rPr>
          <w:rFonts w:eastAsia="Times New Roman" w:cs="Arial"/>
          <w:color w:val="000000"/>
          <w:szCs w:val="20"/>
          <w:lang w:eastAsia="en-CA"/>
        </w:rPr>
      </w:pPr>
      <w:r w:rsidRPr="00F6604B">
        <w:rPr>
          <w:rFonts w:ascii="Verdana" w:eastAsia="Times New Roman" w:hAnsi="Verdana"/>
          <w:color w:val="333333"/>
          <w:szCs w:val="20"/>
          <w:lang w:eastAsia="en-CA"/>
        </w:rPr>
        <w:br/>
      </w:r>
      <w:hyperlink r:id="rId6" w:tgtFrame="_blank" w:history="1"/>
      <w:r w:rsidRPr="00F6604B">
        <w:rPr>
          <w:rFonts w:ascii="Verdana" w:eastAsia="Times New Roman" w:hAnsi="Verdana"/>
          <w:color w:val="333333"/>
          <w:szCs w:val="20"/>
          <w:lang w:eastAsia="en-CA"/>
        </w:rPr>
        <w:t> </w:t>
      </w:r>
    </w:p>
    <w:p w:rsidR="00F40292" w:rsidRDefault="00F40292" w:rsidP="00F40292">
      <w:pPr>
        <w:spacing w:line="240" w:lineRule="auto"/>
        <w:rPr>
          <w:rFonts w:eastAsia="Times New Roman" w:cs="Arial"/>
          <w:color w:val="000000"/>
          <w:szCs w:val="20"/>
          <w:lang w:val="en-US" w:eastAsia="en-CA"/>
        </w:rPr>
      </w:pPr>
      <w:r>
        <w:rPr>
          <w:rFonts w:eastAsia="Times New Roman" w:cs="Arial"/>
          <w:color w:val="000000"/>
          <w:szCs w:val="20"/>
          <w:lang w:val="en-US" w:eastAsia="en-CA"/>
        </w:rPr>
        <w:t>As Chair of the 2019</w:t>
      </w:r>
      <w:r w:rsidR="00F6604B" w:rsidRPr="00F6604B">
        <w:rPr>
          <w:rFonts w:eastAsia="Times New Roman" w:cs="Arial"/>
          <w:color w:val="000000"/>
          <w:szCs w:val="20"/>
          <w:lang w:val="en-US" w:eastAsia="en-CA"/>
        </w:rPr>
        <w:t xml:space="preserve"> Every Member Campaign (EMC) in support of the AF</w:t>
      </w:r>
      <w:r>
        <w:rPr>
          <w:rFonts w:eastAsia="Times New Roman" w:cs="Arial"/>
          <w:color w:val="000000"/>
          <w:szCs w:val="20"/>
          <w:lang w:val="en-US" w:eastAsia="en-CA"/>
        </w:rPr>
        <w:t xml:space="preserve">P Foundation for Philanthropy   </w:t>
      </w:r>
      <w:r w:rsidR="00F6604B" w:rsidRPr="00F6604B">
        <w:rPr>
          <w:rFonts w:eastAsia="Times New Roman" w:cs="Arial"/>
          <w:color w:val="000000"/>
          <w:szCs w:val="20"/>
          <w:lang w:val="en-US" w:eastAsia="en-CA"/>
        </w:rPr>
        <w:t xml:space="preserve">Canada, please accept my sincere thanks for your past support of the EMC. I now have the pleasure of writing to provide some important information for our current Campaign. </w:t>
      </w:r>
    </w:p>
    <w:p w:rsidR="00F6604B" w:rsidRPr="00F6604B" w:rsidRDefault="00F6604B" w:rsidP="00F40292">
      <w:pPr>
        <w:spacing w:line="240" w:lineRule="auto"/>
        <w:rPr>
          <w:rFonts w:eastAsia="Times New Roman" w:cs="Arial"/>
          <w:color w:val="000000"/>
          <w:szCs w:val="20"/>
          <w:lang w:val="en-US" w:eastAsia="en-CA"/>
        </w:rPr>
      </w:pPr>
    </w:p>
    <w:p w:rsidR="00F6604B" w:rsidRPr="00F6604B" w:rsidRDefault="00F6604B" w:rsidP="00F40292">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40292">
      <w:pPr>
        <w:spacing w:line="240" w:lineRule="auto"/>
        <w:rPr>
          <w:rFonts w:eastAsia="Times New Roman" w:cs="Arial"/>
          <w:color w:val="000000"/>
          <w:szCs w:val="20"/>
          <w:lang w:eastAsia="en-CA"/>
        </w:rPr>
      </w:pPr>
      <w:r w:rsidRPr="00F6604B">
        <w:rPr>
          <w:rFonts w:eastAsia="Times New Roman" w:cs="Arial"/>
          <w:color w:val="000000"/>
          <w:szCs w:val="20"/>
          <w:lang w:val="en-US"/>
        </w:rPr>
        <w:t xml:space="preserve">Through the generosity of committed chapter members, this year's EMC is already shaping up to be a great success. I am very pleased to report that as of the end of April, dedicated members of the </w:t>
      </w:r>
      <w:r w:rsidR="00F40292">
        <w:rPr>
          <w:rFonts w:eastAsia="Times New Roman" w:cs="Arial"/>
          <w:color w:val="000000"/>
          <w:szCs w:val="20"/>
          <w:lang w:val="en-US"/>
        </w:rPr>
        <w:t>__________Chapter had donated $</w:t>
      </w:r>
      <w:proofErr w:type="spellStart"/>
      <w:proofErr w:type="gramStart"/>
      <w:r w:rsidR="00F40292">
        <w:rPr>
          <w:rFonts w:eastAsia="Times New Roman" w:cs="Arial"/>
          <w:color w:val="000000"/>
          <w:szCs w:val="20"/>
          <w:lang w:val="en-US"/>
        </w:rPr>
        <w:t>xxxxxx</w:t>
      </w:r>
      <w:proofErr w:type="spellEnd"/>
      <w:r w:rsidR="00F40292">
        <w:rPr>
          <w:rFonts w:eastAsia="Times New Roman" w:cs="Arial"/>
          <w:color w:val="000000"/>
          <w:szCs w:val="20"/>
          <w:lang w:val="en-US"/>
        </w:rPr>
        <w:t xml:space="preserve">  representing</w:t>
      </w:r>
      <w:proofErr w:type="gramEnd"/>
      <w:r w:rsidR="00F40292">
        <w:rPr>
          <w:rFonts w:eastAsia="Times New Roman" w:cs="Arial"/>
          <w:color w:val="000000"/>
          <w:szCs w:val="20"/>
          <w:lang w:val="en-US"/>
        </w:rPr>
        <w:t xml:space="preserve"> xx</w:t>
      </w:r>
      <w:r w:rsidRPr="00F6604B">
        <w:rPr>
          <w:rFonts w:eastAsia="Times New Roman" w:cs="Arial"/>
          <w:color w:val="000000"/>
          <w:szCs w:val="20"/>
          <w:lang w:val="en-US"/>
        </w:rPr>
        <w:t>% o</w:t>
      </w:r>
      <w:r w:rsidR="00F40292">
        <w:rPr>
          <w:rFonts w:eastAsia="Times New Roman" w:cs="Arial"/>
          <w:color w:val="000000"/>
          <w:szCs w:val="20"/>
          <w:lang w:val="en-US"/>
        </w:rPr>
        <w:t>f the chapter's target of $</w:t>
      </w:r>
      <w:proofErr w:type="spellStart"/>
      <w:r w:rsidR="00F40292">
        <w:rPr>
          <w:rFonts w:eastAsia="Times New Roman" w:cs="Arial"/>
          <w:color w:val="000000"/>
          <w:szCs w:val="20"/>
          <w:lang w:val="en-US"/>
        </w:rPr>
        <w:t>xxxxx</w:t>
      </w:r>
      <w:proofErr w:type="spellEnd"/>
      <w:r w:rsidRPr="00F6604B">
        <w:rPr>
          <w:rFonts w:eastAsia="Times New Roman" w:cs="Arial"/>
          <w:color w:val="000000"/>
          <w:szCs w:val="20"/>
          <w:lang w:val="en-US"/>
        </w:rPr>
        <w:t>, and a very im</w:t>
      </w:r>
      <w:r w:rsidR="00F40292">
        <w:rPr>
          <w:rFonts w:eastAsia="Times New Roman" w:cs="Arial"/>
          <w:color w:val="000000"/>
          <w:szCs w:val="20"/>
          <w:lang w:val="en-US"/>
        </w:rPr>
        <w:t>portant contribution to the 2019</w:t>
      </w:r>
      <w:r w:rsidRPr="00F6604B">
        <w:rPr>
          <w:rFonts w:eastAsia="Times New Roman" w:cs="Arial"/>
          <w:color w:val="000000"/>
          <w:szCs w:val="20"/>
          <w:lang w:val="en-US"/>
        </w:rPr>
        <w:t xml:space="preserve"> na</w:t>
      </w:r>
      <w:r w:rsidR="00F40292">
        <w:rPr>
          <w:rFonts w:eastAsia="Times New Roman" w:cs="Arial"/>
          <w:color w:val="000000"/>
          <w:szCs w:val="20"/>
          <w:lang w:val="en-US"/>
        </w:rPr>
        <w:t>tional campaign goal of $</w:t>
      </w:r>
      <w:proofErr w:type="spellStart"/>
      <w:r w:rsidR="00F40292">
        <w:rPr>
          <w:rFonts w:eastAsia="Times New Roman" w:cs="Arial"/>
          <w:color w:val="000000"/>
          <w:szCs w:val="20"/>
          <w:lang w:val="en-US"/>
        </w:rPr>
        <w:t>xxxxxx</w:t>
      </w:r>
      <w:proofErr w:type="spellEnd"/>
      <w:r w:rsidRPr="00F6604B">
        <w:rPr>
          <w:rFonts w:eastAsia="Times New Roman" w:cs="Arial"/>
          <w:color w:val="000000"/>
          <w:szCs w:val="20"/>
          <w:lang w:val="en-US"/>
        </w:rPr>
        <w:t xml:space="preserve">.  What a fantastic start to the year! As you know, these funds are </w:t>
      </w:r>
      <w:r w:rsidRPr="00F6604B">
        <w:rPr>
          <w:rFonts w:eastAsia="Times New Roman" w:cs="Arial"/>
          <w:color w:val="000000"/>
          <w:szCs w:val="20"/>
          <w:u w:val="single"/>
          <w:lang w:val="en-US"/>
        </w:rPr>
        <w:t xml:space="preserve">crucial </w:t>
      </w:r>
      <w:r w:rsidRPr="00F6604B">
        <w:rPr>
          <w:rFonts w:eastAsia="Times New Roman" w:cs="Arial"/>
          <w:color w:val="000000"/>
          <w:szCs w:val="20"/>
          <w:lang w:val="en-US"/>
        </w:rPr>
        <w:t>to the Foundation's ability to fund greatly needed programs.</w:t>
      </w:r>
      <w:r w:rsidRPr="00F6604B">
        <w:rPr>
          <w:rFonts w:eastAsia="Times New Roman" w:cs="Arial"/>
          <w:color w:val="000000"/>
          <w:szCs w:val="20"/>
          <w:lang w:eastAsia="en-CA"/>
        </w:rPr>
        <w:t xml:space="preserve">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Member support of the EMC helps to provide important educational opportunities for colleagues and students through the funding of scholarships and bursaries to AFP events across Canada. It also facilitates ongoing career development opportunities for our colleagues by supporting Affiliate Libraries, Fundraising Days, Conferences and other initiatives at the local level across the country. It enables junior colleagues to take advantage of the Foundation's National Career Mentoring program, and the sector as a whole benefits from the Foundation's support of numerous National Philanthropy Day® events.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To ensure our success in supporting these important programs, fundraising and pro</w:t>
      </w:r>
      <w:r w:rsidR="00F40292">
        <w:rPr>
          <w:rFonts w:eastAsia="Times New Roman" w:cs="Arial"/>
          <w:color w:val="000000"/>
          <w:szCs w:val="20"/>
          <w:lang w:eastAsia="en-CA"/>
        </w:rPr>
        <w:t>motional activities for the 2019</w:t>
      </w:r>
      <w:r w:rsidRPr="00F6604B">
        <w:rPr>
          <w:rFonts w:eastAsia="Times New Roman" w:cs="Arial"/>
          <w:color w:val="000000"/>
          <w:szCs w:val="20"/>
          <w:lang w:eastAsia="en-CA"/>
        </w:rPr>
        <w:t xml:space="preserve"> EMC are well underway. Thanks to our partners at </w:t>
      </w:r>
      <w:r w:rsidR="008311EE">
        <w:rPr>
          <w:rFonts w:eastAsia="Times New Roman" w:cs="Arial"/>
          <w:color w:val="000000"/>
          <w:szCs w:val="20"/>
          <w:lang w:eastAsia="en-CA"/>
        </w:rPr>
        <w:t xml:space="preserve">AKA Raisin </w:t>
      </w:r>
      <w:r w:rsidRPr="00F6604B">
        <w:rPr>
          <w:rFonts w:eastAsia="Times New Roman" w:cs="Arial"/>
          <w:color w:val="000000"/>
          <w:szCs w:val="20"/>
          <w:lang w:eastAsia="en-CA"/>
        </w:rPr>
        <w:t xml:space="preserve">who again </w:t>
      </w:r>
      <w:r w:rsidR="008311EE">
        <w:rPr>
          <w:rFonts w:eastAsia="Times New Roman" w:cs="Arial"/>
          <w:color w:val="000000"/>
          <w:szCs w:val="20"/>
          <w:lang w:eastAsia="en-CA"/>
        </w:rPr>
        <w:t>donated their services, the 2019</w:t>
      </w:r>
      <w:r w:rsidRPr="00F6604B">
        <w:rPr>
          <w:rFonts w:eastAsia="Times New Roman" w:cs="Arial"/>
          <w:color w:val="000000"/>
          <w:szCs w:val="20"/>
          <w:lang w:eastAsia="en-CA"/>
        </w:rPr>
        <w:t xml:space="preserve"> EMC web site is live, facilitating all types of donations and offering donors the opportunity to make their EMC gift in honour of a colleague or mentor who has made a difference to their professional life.</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In addition, through the generosity and commitment of our friends at </w:t>
      </w:r>
      <w:proofErr w:type="spellStart"/>
      <w:r w:rsidRPr="00F6604B">
        <w:rPr>
          <w:rFonts w:eastAsia="Times New Roman" w:cs="Arial"/>
          <w:color w:val="000000"/>
          <w:szCs w:val="20"/>
          <w:lang w:eastAsia="en-CA"/>
        </w:rPr>
        <w:t>Stratcom</w:t>
      </w:r>
      <w:proofErr w:type="spellEnd"/>
      <w:r w:rsidRPr="00F6604B">
        <w:rPr>
          <w:rFonts w:eastAsia="Times New Roman" w:cs="Arial"/>
          <w:color w:val="000000"/>
          <w:szCs w:val="20"/>
          <w:lang w:eastAsia="en-CA"/>
        </w:rPr>
        <w:t>, joining us again as pro bono teleph</w:t>
      </w:r>
      <w:r w:rsidR="008311EE">
        <w:rPr>
          <w:rFonts w:eastAsia="Times New Roman" w:cs="Arial"/>
          <w:color w:val="000000"/>
          <w:szCs w:val="20"/>
          <w:lang w:eastAsia="en-CA"/>
        </w:rPr>
        <w:t>one fundraising partner for 2019</w:t>
      </w:r>
      <w:r w:rsidRPr="00F6604B">
        <w:rPr>
          <w:rFonts w:eastAsia="Times New Roman" w:cs="Arial"/>
          <w:color w:val="000000"/>
          <w:szCs w:val="20"/>
          <w:lang w:eastAsia="en-CA"/>
        </w:rPr>
        <w:t>, the EMC's spring telephone fundraising program will begin after the Victoria Day long weekend and will continue throughout June. With over 3,200 members ac</w:t>
      </w:r>
      <w:r w:rsidR="008311EE">
        <w:rPr>
          <w:rFonts w:eastAsia="Times New Roman" w:cs="Arial"/>
          <w:color w:val="000000"/>
          <w:szCs w:val="20"/>
          <w:lang w:eastAsia="en-CA"/>
        </w:rPr>
        <w:t xml:space="preserve">ross Canada, and more than </w:t>
      </w:r>
      <w:proofErr w:type="spellStart"/>
      <w:r w:rsidR="008311EE">
        <w:rPr>
          <w:rFonts w:eastAsia="Times New Roman" w:cs="Arial"/>
          <w:color w:val="000000"/>
          <w:szCs w:val="20"/>
          <w:lang w:eastAsia="en-CA"/>
        </w:rPr>
        <w:t>xxxxx</w:t>
      </w:r>
      <w:proofErr w:type="spellEnd"/>
      <w:r w:rsidR="008311EE">
        <w:rPr>
          <w:rFonts w:eastAsia="Times New Roman" w:cs="Arial"/>
          <w:color w:val="000000"/>
          <w:szCs w:val="20"/>
          <w:lang w:eastAsia="en-CA"/>
        </w:rPr>
        <w:t xml:space="preserve"> </w:t>
      </w:r>
      <w:r w:rsidR="008311EE" w:rsidRPr="008311EE">
        <w:rPr>
          <w:rFonts w:eastAsia="Times New Roman" w:cs="Arial"/>
          <w:b/>
          <w:color w:val="000000"/>
          <w:szCs w:val="20"/>
          <w:lang w:eastAsia="en-CA"/>
        </w:rPr>
        <w:t>(number of members)</w:t>
      </w:r>
      <w:r w:rsidRPr="008311EE">
        <w:rPr>
          <w:rFonts w:eastAsia="Times New Roman" w:cs="Arial"/>
          <w:b/>
          <w:color w:val="000000"/>
          <w:szCs w:val="20"/>
          <w:lang w:eastAsia="en-CA"/>
        </w:rPr>
        <w:t xml:space="preserve"> </w:t>
      </w:r>
      <w:r w:rsidRPr="00F6604B">
        <w:rPr>
          <w:rFonts w:eastAsia="Times New Roman" w:cs="Arial"/>
          <w:color w:val="000000"/>
          <w:szCs w:val="20"/>
          <w:lang w:eastAsia="en-CA"/>
        </w:rPr>
        <w:t xml:space="preserve">in our Chapter alone, the telephone campaign is the main avenue for dialogue with members and supporters; not only is it an effective fundraising program but it has also been an excellent way to garner feedback and answer questions about the Campaign and the Foundation's programs.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With the spring telephone campaign fast approaching, I wanted to take this opportunity to reach out to our past supporters beforehand - both to send a personal thank-you on behalf of the Foundation, and to ask you to consider renewing your support of the EMC now by clicking on the DONATE button at the top of this email.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Your EMC contribution can be made as a single donation or via ongoing monthly contributions as a member of the </w:t>
      </w:r>
      <w:r w:rsidRPr="00F6604B">
        <w:rPr>
          <w:rFonts w:eastAsia="Times New Roman" w:cs="Arial"/>
          <w:b/>
          <w:color w:val="000000"/>
          <w:szCs w:val="20"/>
          <w:lang w:eastAsia="en-CA"/>
        </w:rPr>
        <w:t>Alpha Society</w:t>
      </w:r>
      <w:r w:rsidRPr="00F6604B">
        <w:rPr>
          <w:rFonts w:eastAsia="Times New Roman" w:cs="Arial"/>
          <w:color w:val="000000"/>
          <w:szCs w:val="20"/>
          <w:lang w:eastAsia="en-CA"/>
        </w:rPr>
        <w:t>. Monthly gifts assist the Foundation in planning and ensure that funds are available to meet urgent needs and opportunities as they arise. Of course, while your monthly donations are ongoing - debited from your credit card or bank account - you always retain control; all it takes is an email to the Foundation Office if you ever need to make a change to your commitment.</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lastRenderedPageBreak/>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Please consider making a significant impact this year by </w:t>
      </w:r>
      <w:r w:rsidR="008311EE">
        <w:rPr>
          <w:rFonts w:eastAsia="Times New Roman" w:cs="Arial"/>
          <w:color w:val="000000"/>
          <w:szCs w:val="20"/>
          <w:lang w:eastAsia="en-CA"/>
        </w:rPr>
        <w:t>showing your support of the 2019</w:t>
      </w:r>
      <w:r w:rsidRPr="00F6604B">
        <w:rPr>
          <w:rFonts w:eastAsia="Times New Roman" w:cs="Arial"/>
          <w:color w:val="000000"/>
          <w:szCs w:val="20"/>
          <w:lang w:eastAsia="en-CA"/>
        </w:rPr>
        <w:t xml:space="preserve"> EMC. If you don't wish to donate immediately via the DONATE </w:t>
      </w:r>
      <w:r w:rsidR="008311EE">
        <w:rPr>
          <w:rFonts w:eastAsia="Times New Roman" w:cs="Arial"/>
          <w:color w:val="000000"/>
          <w:szCs w:val="20"/>
          <w:lang w:eastAsia="en-CA"/>
        </w:rPr>
        <w:t>button above, a simple email to our Chapter Office letting them</w:t>
      </w:r>
      <w:r w:rsidRPr="00F6604B">
        <w:rPr>
          <w:rFonts w:eastAsia="Times New Roman" w:cs="Arial"/>
          <w:color w:val="000000"/>
          <w:szCs w:val="20"/>
          <w:lang w:eastAsia="en-CA"/>
        </w:rPr>
        <w:t xml:space="preserve"> know your intentions (gift amount and timing) will mean that we know to count on your gift by the end of December.</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adjustRightInd w:val="0"/>
        <w:spacing w:line="240" w:lineRule="auto"/>
        <w:rPr>
          <w:rFonts w:eastAsia="Times New Roman" w:cs="Arial"/>
          <w:color w:val="000000"/>
          <w:szCs w:val="20"/>
          <w:lang w:val="en-US" w:eastAsia="en-CA"/>
        </w:rPr>
      </w:pPr>
      <w:r w:rsidRPr="00F6604B">
        <w:rPr>
          <w:rFonts w:eastAsia="Times New Roman" w:cs="Arial"/>
          <w:color w:val="000000"/>
          <w:szCs w:val="20"/>
          <w:lang w:val="en-US" w:eastAsia="en-CA"/>
        </w:rPr>
        <w:t xml:space="preserve">We look forward to your response. If you have any questions or comments, please don't hesitate to contact me, </w:t>
      </w:r>
      <w:r w:rsidR="008311EE">
        <w:rPr>
          <w:rFonts w:eastAsia="Times New Roman" w:cs="Arial"/>
          <w:color w:val="000000"/>
          <w:szCs w:val="20"/>
          <w:lang w:val="en-US" w:eastAsia="en-CA"/>
        </w:rPr>
        <w:t>________________the _________ Chapter's 2019</w:t>
      </w:r>
      <w:r w:rsidRPr="00F6604B">
        <w:rPr>
          <w:rFonts w:eastAsia="Times New Roman" w:cs="Arial"/>
          <w:color w:val="000000"/>
          <w:szCs w:val="20"/>
          <w:lang w:val="en-US" w:eastAsia="en-CA"/>
        </w:rPr>
        <w:t xml:space="preserve"> EMC Chair, or the staff at the National Office.</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Again, thank you. You </w:t>
      </w:r>
      <w:r w:rsidRPr="00F6604B">
        <w:rPr>
          <w:rFonts w:eastAsia="Times New Roman" w:cs="Arial"/>
          <w:b/>
          <w:color w:val="000000"/>
          <w:szCs w:val="20"/>
          <w:lang w:eastAsia="en-CA"/>
        </w:rPr>
        <w:t>ARE</w:t>
      </w:r>
      <w:r w:rsidRPr="00F6604B">
        <w:rPr>
          <w:rFonts w:eastAsia="Times New Roman" w:cs="Arial"/>
          <w:color w:val="000000"/>
          <w:szCs w:val="20"/>
          <w:lang w:eastAsia="en-CA"/>
        </w:rPr>
        <w:t xml:space="preserve"> making a difference.</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xml:space="preserve">Best regards,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8311EE" w:rsidP="00F6604B">
      <w:pPr>
        <w:spacing w:line="240" w:lineRule="auto"/>
        <w:rPr>
          <w:rFonts w:eastAsia="Times New Roman" w:cs="Arial"/>
          <w:color w:val="000000"/>
          <w:szCs w:val="20"/>
          <w:lang w:eastAsia="en-CA"/>
        </w:rPr>
      </w:pPr>
      <w:r>
        <w:rPr>
          <w:rFonts w:eastAsia="Times New Roman" w:cs="Arial"/>
          <w:color w:val="000000"/>
          <w:szCs w:val="20"/>
          <w:lang w:eastAsia="en-CA"/>
        </w:rPr>
        <w:t>Chair, 2019</w:t>
      </w:r>
      <w:r w:rsidR="00F6604B" w:rsidRPr="00F6604B">
        <w:rPr>
          <w:rFonts w:eastAsia="Times New Roman" w:cs="Arial"/>
          <w:color w:val="000000"/>
          <w:szCs w:val="20"/>
          <w:lang w:eastAsia="en-CA"/>
        </w:rPr>
        <w:t xml:space="preserve"> Every Member Campaign, </w:t>
      </w:r>
      <w:r>
        <w:rPr>
          <w:rFonts w:eastAsia="Times New Roman" w:cs="Arial"/>
          <w:color w:val="000000"/>
          <w:szCs w:val="20"/>
          <w:lang w:eastAsia="en-CA"/>
        </w:rPr>
        <w:t>___________</w:t>
      </w:r>
      <w:bookmarkStart w:id="0" w:name="_GoBack"/>
      <w:bookmarkEnd w:id="0"/>
      <w:r w:rsidR="00F6604B" w:rsidRPr="00F6604B">
        <w:rPr>
          <w:rFonts w:eastAsia="Times New Roman" w:cs="Arial"/>
          <w:color w:val="000000"/>
          <w:szCs w:val="20"/>
          <w:lang w:eastAsia="en-CA"/>
        </w:rPr>
        <w:t>Chapter</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F6604B" w:rsidRPr="00F6604B" w:rsidRDefault="00F6604B" w:rsidP="00F6604B">
      <w:pPr>
        <w:spacing w:line="240" w:lineRule="auto"/>
        <w:rPr>
          <w:rFonts w:eastAsia="Times New Roman" w:cs="Arial"/>
          <w:color w:val="000000"/>
          <w:szCs w:val="20"/>
          <w:lang w:eastAsia="en-CA"/>
        </w:rPr>
      </w:pPr>
      <w:r w:rsidRPr="00F6604B">
        <w:rPr>
          <w:rFonts w:eastAsia="Times New Roman" w:cs="Arial"/>
          <w:color w:val="000000"/>
          <w:szCs w:val="20"/>
          <w:lang w:eastAsia="en-CA"/>
        </w:rPr>
        <w:t> </w:t>
      </w:r>
    </w:p>
    <w:p w:rsidR="0040603E" w:rsidRDefault="0040603E" w:rsidP="0040603E">
      <w:pPr>
        <w:spacing w:after="69" w:line="240" w:lineRule="auto"/>
        <w:rPr>
          <w:rFonts w:ascii="Verdana" w:eastAsia="Times New Roman" w:hAnsi="Verdana"/>
          <w:color w:val="333333"/>
          <w:szCs w:val="20"/>
          <w:lang w:eastAsia="en-CA"/>
        </w:rPr>
      </w:pPr>
    </w:p>
    <w:p w:rsidR="00912BC8" w:rsidRPr="0040603E" w:rsidRDefault="00912BC8">
      <w:pPr>
        <w:rPr>
          <w:b/>
        </w:rPr>
      </w:pPr>
    </w:p>
    <w:sectPr w:rsidR="00912BC8" w:rsidRPr="0040603E" w:rsidSect="0091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4B"/>
    <w:rsid w:val="00112624"/>
    <w:rsid w:val="003135C1"/>
    <w:rsid w:val="00402921"/>
    <w:rsid w:val="0040603E"/>
    <w:rsid w:val="008311EE"/>
    <w:rsid w:val="00853A4C"/>
    <w:rsid w:val="008A068D"/>
    <w:rsid w:val="00912BC8"/>
    <w:rsid w:val="00B72AC2"/>
    <w:rsid w:val="00BA57BD"/>
    <w:rsid w:val="00BF6227"/>
    <w:rsid w:val="00EE4372"/>
    <w:rsid w:val="00F40292"/>
    <w:rsid w:val="00F6604B"/>
    <w:rsid w:val="00F84A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4C"/>
  </w:style>
  <w:style w:type="paragraph" w:styleId="Heading1">
    <w:name w:val="heading 1"/>
    <w:basedOn w:val="Normal"/>
    <w:next w:val="Normal"/>
    <w:link w:val="Heading1Char"/>
    <w:uiPriority w:val="9"/>
    <w:qFormat/>
    <w:rsid w:val="00853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4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604B"/>
    <w:rPr>
      <w:color w:val="0000FF"/>
      <w:u w:val="single"/>
    </w:rPr>
  </w:style>
  <w:style w:type="paragraph" w:styleId="NormalWeb">
    <w:name w:val="Normal (Web)"/>
    <w:basedOn w:val="Normal"/>
    <w:uiPriority w:val="99"/>
    <w:semiHidden/>
    <w:unhideWhenUsed/>
    <w:rsid w:val="00F6604B"/>
    <w:pPr>
      <w:spacing w:before="100" w:beforeAutospacing="1" w:after="100" w:afterAutospacing="1" w:line="240" w:lineRule="auto"/>
    </w:pPr>
    <w:rPr>
      <w:rFonts w:ascii="Times New Roman" w:eastAsia="Times New Roman" w:hAnsi="Times New Roman"/>
      <w:sz w:val="24"/>
      <w:lang w:eastAsia="en-CA"/>
    </w:rPr>
  </w:style>
  <w:style w:type="paragraph" w:styleId="BalloonText">
    <w:name w:val="Balloon Text"/>
    <w:basedOn w:val="Normal"/>
    <w:link w:val="BalloonTextChar"/>
    <w:uiPriority w:val="99"/>
    <w:semiHidden/>
    <w:unhideWhenUsed/>
    <w:rsid w:val="00F66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Cs w:val="24"/>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4C"/>
  </w:style>
  <w:style w:type="paragraph" w:styleId="Heading1">
    <w:name w:val="heading 1"/>
    <w:basedOn w:val="Normal"/>
    <w:next w:val="Normal"/>
    <w:link w:val="Heading1Char"/>
    <w:uiPriority w:val="9"/>
    <w:qFormat/>
    <w:rsid w:val="00853A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4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6604B"/>
    <w:rPr>
      <w:color w:val="0000FF"/>
      <w:u w:val="single"/>
    </w:rPr>
  </w:style>
  <w:style w:type="paragraph" w:styleId="NormalWeb">
    <w:name w:val="Normal (Web)"/>
    <w:basedOn w:val="Normal"/>
    <w:uiPriority w:val="99"/>
    <w:semiHidden/>
    <w:unhideWhenUsed/>
    <w:rsid w:val="00F6604B"/>
    <w:pPr>
      <w:spacing w:before="100" w:beforeAutospacing="1" w:after="100" w:afterAutospacing="1" w:line="240" w:lineRule="auto"/>
    </w:pPr>
    <w:rPr>
      <w:rFonts w:ascii="Times New Roman" w:eastAsia="Times New Roman" w:hAnsi="Times New Roman"/>
      <w:sz w:val="24"/>
      <w:lang w:eastAsia="en-CA"/>
    </w:rPr>
  </w:style>
  <w:style w:type="paragraph" w:styleId="BalloonText">
    <w:name w:val="Balloon Text"/>
    <w:basedOn w:val="Normal"/>
    <w:link w:val="BalloonTextChar"/>
    <w:uiPriority w:val="99"/>
    <w:semiHidden/>
    <w:unhideWhenUsed/>
    <w:rsid w:val="00F660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834948">
      <w:bodyDiv w:val="1"/>
      <w:marLeft w:val="0"/>
      <w:marRight w:val="0"/>
      <w:marTop w:val="0"/>
      <w:marBottom w:val="0"/>
      <w:divBdr>
        <w:top w:val="none" w:sz="0" w:space="0" w:color="auto"/>
        <w:left w:val="none" w:sz="0" w:space="0" w:color="auto"/>
        <w:bottom w:val="none" w:sz="0" w:space="0" w:color="auto"/>
        <w:right w:val="none" w:sz="0" w:space="0" w:color="auto"/>
      </w:divBdr>
      <w:divsChild>
        <w:div w:id="1120219180">
          <w:marLeft w:val="0"/>
          <w:marRight w:val="0"/>
          <w:marTop w:val="0"/>
          <w:marBottom w:val="0"/>
          <w:divBdr>
            <w:top w:val="none" w:sz="0" w:space="0" w:color="auto"/>
            <w:left w:val="none" w:sz="0" w:space="0" w:color="auto"/>
            <w:bottom w:val="none" w:sz="0" w:space="0" w:color="auto"/>
            <w:right w:val="none" w:sz="0" w:space="0" w:color="auto"/>
          </w:divBdr>
          <w:divsChild>
            <w:div w:id="17297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5201">
      <w:bodyDiv w:val="1"/>
      <w:marLeft w:val="0"/>
      <w:marRight w:val="0"/>
      <w:marTop w:val="0"/>
      <w:marBottom w:val="0"/>
      <w:divBdr>
        <w:top w:val="none" w:sz="0" w:space="0" w:color="auto"/>
        <w:left w:val="none" w:sz="0" w:space="0" w:color="auto"/>
        <w:bottom w:val="none" w:sz="0" w:space="0" w:color="auto"/>
        <w:right w:val="none" w:sz="0" w:space="0" w:color="auto"/>
      </w:divBdr>
      <w:divsChild>
        <w:div w:id="520895967">
          <w:marLeft w:val="0"/>
          <w:marRight w:val="0"/>
          <w:marTop w:val="0"/>
          <w:marBottom w:val="0"/>
          <w:divBdr>
            <w:top w:val="none" w:sz="0" w:space="0" w:color="auto"/>
            <w:left w:val="none" w:sz="0" w:space="0" w:color="auto"/>
            <w:bottom w:val="none" w:sz="0" w:space="0" w:color="auto"/>
            <w:right w:val="none" w:sz="0" w:space="0" w:color="auto"/>
          </w:divBdr>
          <w:divsChild>
            <w:div w:id="3088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20.rs6.net/tn.jsp?et=1103365077879&amp;s=0&amp;e=0011tqZfKd1zMvRVHsXLIC6fJWFR5QfhRYDY0Wj70hLydvehWN03V_NyLKwkxVUacgz_MX1nD0vVjBEGHgWrk4qNlmMPg0Kzll7B-hTt3mrmeh4kg2W3HCVdSkelcLefyb-qC0DNc3U5VONahyEJB25xOSXmOo75a9XBO5croUMG8n-VZ32ahuh0_fb1MLTtu3PqfyqZY511AQ="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Jill</cp:lastModifiedBy>
  <cp:revision>2</cp:revision>
  <dcterms:created xsi:type="dcterms:W3CDTF">2019-02-22T19:17:00Z</dcterms:created>
  <dcterms:modified xsi:type="dcterms:W3CDTF">2019-02-22T19:17:00Z</dcterms:modified>
</cp:coreProperties>
</file>