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497B" w14:textId="77777777" w:rsidR="000F6A94" w:rsidRDefault="000F6A94">
      <w:pPr>
        <w:pStyle w:val="BodyText"/>
        <w:spacing w:before="3"/>
        <w:rPr>
          <w:rFonts w:ascii="Times New Roman"/>
          <w:sz w:val="20"/>
        </w:rPr>
      </w:pPr>
    </w:p>
    <w:p w14:paraId="6A42C4D4" w14:textId="77777777" w:rsidR="000F6A94" w:rsidRDefault="003F20D0">
      <w:pPr>
        <w:pStyle w:val="BodyText"/>
        <w:ind w:left="3444"/>
        <w:rPr>
          <w:rFonts w:ascii="Times New Roman"/>
          <w:sz w:val="20"/>
        </w:rPr>
      </w:pPr>
      <w:r>
        <w:rPr>
          <w:rFonts w:ascii="Times New Roman"/>
          <w:noProof/>
          <w:sz w:val="20"/>
        </w:rPr>
        <w:drawing>
          <wp:inline distT="0" distB="0" distL="0" distR="0" wp14:anchorId="31E8CDE1" wp14:editId="4B2EF406">
            <wp:extent cx="1858804" cy="15087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58804" cy="1508759"/>
                    </a:xfrm>
                    <a:prstGeom prst="rect">
                      <a:avLst/>
                    </a:prstGeom>
                  </pic:spPr>
                </pic:pic>
              </a:graphicData>
            </a:graphic>
          </wp:inline>
        </w:drawing>
      </w:r>
    </w:p>
    <w:p w14:paraId="1E85EE5B" w14:textId="77777777" w:rsidR="000F6A94" w:rsidRDefault="000F6A94">
      <w:pPr>
        <w:pStyle w:val="BodyText"/>
        <w:spacing w:before="4"/>
        <w:rPr>
          <w:rFonts w:ascii="Times New Roman"/>
          <w:sz w:val="21"/>
        </w:rPr>
      </w:pPr>
    </w:p>
    <w:p w14:paraId="05FD9866" w14:textId="77777777" w:rsidR="00C048A2" w:rsidRDefault="00C048A2">
      <w:pPr>
        <w:pStyle w:val="Heading1"/>
        <w:ind w:left="2524" w:right="2522"/>
        <w:jc w:val="center"/>
        <w:rPr>
          <w:u w:val="single"/>
        </w:rPr>
      </w:pPr>
    </w:p>
    <w:p w14:paraId="719AB07B" w14:textId="77777777" w:rsidR="00C048A2" w:rsidRDefault="00C048A2">
      <w:pPr>
        <w:pStyle w:val="Heading1"/>
        <w:ind w:left="2524" w:right="2522"/>
        <w:jc w:val="center"/>
        <w:rPr>
          <w:u w:val="single"/>
        </w:rPr>
      </w:pPr>
    </w:p>
    <w:p w14:paraId="1315DDC5" w14:textId="2B396287" w:rsidR="000F6A94" w:rsidRDefault="003F20D0">
      <w:pPr>
        <w:pStyle w:val="Heading1"/>
        <w:ind w:left="2524" w:right="2522"/>
        <w:jc w:val="center"/>
        <w:rPr>
          <w:u w:val="single"/>
        </w:rPr>
      </w:pPr>
      <w:r>
        <w:rPr>
          <w:u w:val="single"/>
        </w:rPr>
        <w:t xml:space="preserve">National Scholarship Program: </w:t>
      </w:r>
      <w:r w:rsidR="00C252EC">
        <w:rPr>
          <w:u w:val="single"/>
        </w:rPr>
        <w:t xml:space="preserve">Information &amp; </w:t>
      </w:r>
      <w:r>
        <w:rPr>
          <w:u w:val="single"/>
        </w:rPr>
        <w:t>Guidelines</w:t>
      </w:r>
    </w:p>
    <w:p w14:paraId="3721DAB5" w14:textId="77777777" w:rsidR="00C252EC" w:rsidRDefault="00C252EC">
      <w:pPr>
        <w:pStyle w:val="Heading1"/>
        <w:ind w:left="2524" w:right="2522"/>
        <w:jc w:val="center"/>
      </w:pPr>
    </w:p>
    <w:p w14:paraId="1219939C" w14:textId="6DCFDB8C" w:rsidR="00C048A2" w:rsidRPr="000B1266" w:rsidRDefault="00C048A2" w:rsidP="00C048A2">
      <w:pPr>
        <w:pStyle w:val="BodyText"/>
        <w:spacing w:before="10"/>
        <w:rPr>
          <w:bCs/>
          <w:sz w:val="20"/>
        </w:rPr>
      </w:pPr>
      <w:r w:rsidRPr="000B1266">
        <w:rPr>
          <w:bCs/>
          <w:sz w:val="20"/>
        </w:rPr>
        <w:t xml:space="preserve">The National Scholarship Program aims to assist individuals employed in the fundraising and not-for-profit sectors in attending educational events </w:t>
      </w:r>
      <w:proofErr w:type="gramStart"/>
      <w:r w:rsidRPr="000B1266">
        <w:rPr>
          <w:bCs/>
          <w:sz w:val="20"/>
        </w:rPr>
        <w:t>in order to</w:t>
      </w:r>
      <w:proofErr w:type="gramEnd"/>
      <w:r w:rsidRPr="000B1266">
        <w:rPr>
          <w:bCs/>
          <w:sz w:val="20"/>
        </w:rPr>
        <w:t xml:space="preserve"> develop and improve their knowledge and skills. Scholarships up to a value of $1,000 will be awarded to successful applicants to cover registration, travel (excluding food expenses) and/or tuition fees.</w:t>
      </w:r>
    </w:p>
    <w:p w14:paraId="7A408E8D" w14:textId="77777777" w:rsidR="00C048A2" w:rsidRPr="000B1266" w:rsidRDefault="00C048A2" w:rsidP="00C048A2">
      <w:pPr>
        <w:pStyle w:val="BodyText"/>
        <w:spacing w:before="10"/>
        <w:rPr>
          <w:bCs/>
          <w:sz w:val="20"/>
        </w:rPr>
      </w:pPr>
    </w:p>
    <w:p w14:paraId="19A9B0FC" w14:textId="3256B704" w:rsidR="00C048A2" w:rsidRPr="000B1266" w:rsidRDefault="00C048A2" w:rsidP="0085728D">
      <w:pPr>
        <w:pStyle w:val="BodyText"/>
        <w:spacing w:before="10"/>
        <w:rPr>
          <w:bCs/>
          <w:sz w:val="20"/>
        </w:rPr>
      </w:pPr>
      <w:r w:rsidRPr="000B1266">
        <w:rPr>
          <w:bCs/>
          <w:sz w:val="20"/>
        </w:rPr>
        <w:t xml:space="preserve">Examples of programs that can be funded through the National Scholarship Program include, but are not limited to: </w:t>
      </w:r>
      <w:r w:rsidR="0085728D" w:rsidRPr="0085728D">
        <w:rPr>
          <w:bCs/>
          <w:sz w:val="20"/>
        </w:rPr>
        <w:t>AFP CFRE Review Course</w:t>
      </w:r>
      <w:r w:rsidR="0085728D">
        <w:rPr>
          <w:bCs/>
          <w:sz w:val="20"/>
        </w:rPr>
        <w:t xml:space="preserve">, </w:t>
      </w:r>
      <w:r w:rsidR="0085728D" w:rsidRPr="0085728D">
        <w:rPr>
          <w:bCs/>
          <w:sz w:val="20"/>
        </w:rPr>
        <w:t>AFP Chapter Fundraising Workshops &amp; Conferences</w:t>
      </w:r>
      <w:r w:rsidR="0085728D">
        <w:rPr>
          <w:bCs/>
          <w:sz w:val="20"/>
        </w:rPr>
        <w:t xml:space="preserve">, </w:t>
      </w:r>
      <w:r w:rsidR="0085728D" w:rsidRPr="0085728D">
        <w:rPr>
          <w:bCs/>
          <w:sz w:val="20"/>
        </w:rPr>
        <w:t>AFP Fundamentals of Fundraising Course</w:t>
      </w:r>
      <w:r w:rsidR="0085728D">
        <w:rPr>
          <w:bCs/>
          <w:sz w:val="20"/>
        </w:rPr>
        <w:t xml:space="preserve">, </w:t>
      </w:r>
      <w:r w:rsidR="0085728D" w:rsidRPr="0085728D">
        <w:rPr>
          <w:bCs/>
          <w:sz w:val="20"/>
        </w:rPr>
        <w:t>AFP International Conference</w:t>
      </w:r>
      <w:r w:rsidR="0085728D">
        <w:rPr>
          <w:bCs/>
          <w:sz w:val="20"/>
        </w:rPr>
        <w:t>, o</w:t>
      </w:r>
      <w:r w:rsidR="0085728D" w:rsidRPr="0085728D">
        <w:rPr>
          <w:bCs/>
          <w:sz w:val="20"/>
        </w:rPr>
        <w:t>ther fundraising conferences/courses/tuition fees</w:t>
      </w:r>
      <w:r w:rsidR="0085728D">
        <w:rPr>
          <w:bCs/>
          <w:sz w:val="20"/>
        </w:rPr>
        <w:t xml:space="preserve">. </w:t>
      </w:r>
    </w:p>
    <w:p w14:paraId="1DF76D78" w14:textId="77777777" w:rsidR="00C048A2" w:rsidRPr="000B1266" w:rsidRDefault="00C048A2" w:rsidP="00C048A2">
      <w:pPr>
        <w:pStyle w:val="BodyText"/>
        <w:spacing w:before="10"/>
        <w:rPr>
          <w:bCs/>
          <w:sz w:val="20"/>
        </w:rPr>
      </w:pPr>
    </w:p>
    <w:p w14:paraId="382F57BB" w14:textId="676D0E07" w:rsidR="00C048A2" w:rsidRPr="000B1266" w:rsidRDefault="00C048A2" w:rsidP="00C048A2">
      <w:pPr>
        <w:pStyle w:val="BodyText"/>
        <w:spacing w:before="10"/>
        <w:rPr>
          <w:bCs/>
          <w:sz w:val="20"/>
        </w:rPr>
      </w:pPr>
      <w:bookmarkStart w:id="0" w:name="_Hlk33096959"/>
      <w:r w:rsidRPr="000B1266">
        <w:rPr>
          <w:bCs/>
          <w:sz w:val="20"/>
        </w:rPr>
        <w:t>All candidates must be employed by a registered Canadian charity or nonprofit organization</w:t>
      </w:r>
      <w:r w:rsidR="0085728D">
        <w:rPr>
          <w:bCs/>
          <w:sz w:val="20"/>
        </w:rPr>
        <w:t xml:space="preserve"> </w:t>
      </w:r>
      <w:r w:rsidRPr="000B1266">
        <w:rPr>
          <w:bCs/>
          <w:sz w:val="20"/>
        </w:rPr>
        <w:t>and cannot have received a national scholarship from the AFP Foundation for Philanthropy – Canada within the last three years (from date of acceptance).</w:t>
      </w:r>
    </w:p>
    <w:p w14:paraId="0B45712F" w14:textId="77777777" w:rsidR="00C048A2" w:rsidRPr="000B1266" w:rsidRDefault="00C048A2" w:rsidP="00C048A2">
      <w:pPr>
        <w:pStyle w:val="BodyText"/>
        <w:spacing w:before="10"/>
        <w:rPr>
          <w:bCs/>
          <w:sz w:val="20"/>
        </w:rPr>
      </w:pPr>
    </w:p>
    <w:p w14:paraId="0213E029" w14:textId="017DCCFC" w:rsidR="00C048A2" w:rsidRPr="000B1266" w:rsidRDefault="00C048A2" w:rsidP="00C048A2">
      <w:pPr>
        <w:pStyle w:val="BodyText"/>
        <w:spacing w:before="10"/>
        <w:rPr>
          <w:bCs/>
          <w:sz w:val="20"/>
        </w:rPr>
      </w:pPr>
      <w:r w:rsidRPr="000B1266">
        <w:rPr>
          <w:bCs/>
          <w:sz w:val="20"/>
        </w:rPr>
        <w:t>Applications will be assessed twice annually. In 202</w:t>
      </w:r>
      <w:r w:rsidR="0085728D">
        <w:rPr>
          <w:bCs/>
          <w:sz w:val="20"/>
        </w:rPr>
        <w:t>5</w:t>
      </w:r>
      <w:r w:rsidRPr="000B1266">
        <w:rPr>
          <w:bCs/>
          <w:sz w:val="20"/>
        </w:rPr>
        <w:t>, application deadlines are March 15 and September 1</w:t>
      </w:r>
      <w:r w:rsidR="00A1767F" w:rsidRPr="000B1266">
        <w:rPr>
          <w:bCs/>
          <w:sz w:val="20"/>
        </w:rPr>
        <w:t>5</w:t>
      </w:r>
      <w:r w:rsidRPr="000B1266">
        <w:rPr>
          <w:bCs/>
          <w:sz w:val="20"/>
        </w:rPr>
        <w:t>th at 5</w:t>
      </w:r>
      <w:r w:rsidR="0085728D">
        <w:rPr>
          <w:bCs/>
          <w:sz w:val="20"/>
        </w:rPr>
        <w:t xml:space="preserve"> </w:t>
      </w:r>
      <w:r w:rsidRPr="000B1266">
        <w:rPr>
          <w:bCs/>
          <w:sz w:val="20"/>
        </w:rPr>
        <w:t>p</w:t>
      </w:r>
      <w:r w:rsidR="0085728D">
        <w:rPr>
          <w:bCs/>
          <w:sz w:val="20"/>
        </w:rPr>
        <w:t>.</w:t>
      </w:r>
      <w:r w:rsidRPr="000B1266">
        <w:rPr>
          <w:bCs/>
          <w:sz w:val="20"/>
        </w:rPr>
        <w:t>m</w:t>
      </w:r>
      <w:r w:rsidR="0085728D">
        <w:rPr>
          <w:bCs/>
          <w:sz w:val="20"/>
        </w:rPr>
        <w:t>.</w:t>
      </w:r>
      <w:r w:rsidRPr="000B1266">
        <w:rPr>
          <w:bCs/>
          <w:sz w:val="20"/>
        </w:rPr>
        <w:t xml:space="preserve"> ET.</w:t>
      </w:r>
    </w:p>
    <w:p w14:paraId="4F8B2E54" w14:textId="77777777" w:rsidR="00C048A2" w:rsidRPr="000B1266" w:rsidRDefault="00C048A2" w:rsidP="00C048A2">
      <w:pPr>
        <w:pStyle w:val="BodyText"/>
        <w:spacing w:before="10"/>
        <w:rPr>
          <w:bCs/>
          <w:sz w:val="20"/>
        </w:rPr>
      </w:pPr>
    </w:p>
    <w:p w14:paraId="297D3784" w14:textId="77777777" w:rsidR="00C048A2" w:rsidRPr="000B1266" w:rsidRDefault="00C048A2" w:rsidP="00C048A2">
      <w:pPr>
        <w:pStyle w:val="BodyText"/>
        <w:spacing w:before="10"/>
        <w:rPr>
          <w:bCs/>
          <w:sz w:val="20"/>
        </w:rPr>
      </w:pPr>
      <w:r w:rsidRPr="000B1266">
        <w:rPr>
          <w:bCs/>
          <w:sz w:val="20"/>
        </w:rPr>
        <w:t>Successful applicants must submit an expense report and impact report for the event/program attended. They will be issued 50% of the granted funds upon the applicant’s formal acceptance of the scholarship; the remainder will be issued upon receipt of an expense report and impact report.</w:t>
      </w:r>
    </w:p>
    <w:p w14:paraId="43C79C1E" w14:textId="77777777" w:rsidR="00C048A2" w:rsidRPr="000B1266" w:rsidRDefault="00C048A2" w:rsidP="00C048A2">
      <w:pPr>
        <w:pStyle w:val="BodyText"/>
        <w:spacing w:before="10"/>
        <w:rPr>
          <w:bCs/>
          <w:sz w:val="20"/>
        </w:rPr>
      </w:pPr>
    </w:p>
    <w:p w14:paraId="5BBD0A95" w14:textId="77777777" w:rsidR="00C048A2" w:rsidRPr="000B1266" w:rsidRDefault="00C048A2" w:rsidP="00C048A2">
      <w:pPr>
        <w:pStyle w:val="BodyText"/>
        <w:spacing w:before="10"/>
        <w:rPr>
          <w:bCs/>
          <w:sz w:val="20"/>
        </w:rPr>
      </w:pPr>
      <w:r w:rsidRPr="000B1266">
        <w:rPr>
          <w:bCs/>
          <w:sz w:val="20"/>
        </w:rPr>
        <w:t>The event/program for which funding is sought must conclude within one calendar year of the chosen application deadline. All applicants will be notified of the selection committee’s decision three weeks after the deadline date.</w:t>
      </w:r>
    </w:p>
    <w:p w14:paraId="7E4BCE3E" w14:textId="77777777" w:rsidR="00C048A2" w:rsidRPr="000B1266" w:rsidRDefault="00C048A2" w:rsidP="00C048A2">
      <w:pPr>
        <w:pStyle w:val="BodyText"/>
        <w:spacing w:before="10"/>
        <w:rPr>
          <w:bCs/>
          <w:sz w:val="20"/>
        </w:rPr>
      </w:pPr>
    </w:p>
    <w:p w14:paraId="3D3411BE" w14:textId="77777777" w:rsidR="00C048A2" w:rsidRPr="000B1266" w:rsidRDefault="00C048A2" w:rsidP="00C048A2">
      <w:pPr>
        <w:pStyle w:val="BodyText"/>
        <w:spacing w:before="10"/>
        <w:rPr>
          <w:bCs/>
          <w:sz w:val="20"/>
        </w:rPr>
      </w:pPr>
      <w:r w:rsidRPr="000B1266">
        <w:rPr>
          <w:bCs/>
          <w:sz w:val="20"/>
        </w:rPr>
        <w:t>The number and value of scholarships granted is at the discretion of the selection committee and dependent on the funding available.  The value of each scholarship is determined by awarding top applicants a percentage of their requested funding correspondent to their application score out of 100. Applicants will be granted scholarships in descending order of total score until no remaining funding is available in that scholarship round. The National Scholarship Committee is comprised of a representative group of AFP Canada members who will evaluate applications based on standardized scoring criteria.</w:t>
      </w:r>
    </w:p>
    <w:p w14:paraId="11996B2F" w14:textId="77777777" w:rsidR="00C048A2" w:rsidRPr="00C048A2" w:rsidRDefault="00C048A2" w:rsidP="00C048A2">
      <w:pPr>
        <w:pStyle w:val="BodyText"/>
        <w:spacing w:before="10"/>
        <w:rPr>
          <w:b/>
          <w:sz w:val="20"/>
        </w:rPr>
      </w:pPr>
    </w:p>
    <w:p w14:paraId="77EF58B3" w14:textId="77777777" w:rsidR="00C252EC" w:rsidRDefault="00C252EC" w:rsidP="00C048A2">
      <w:pPr>
        <w:pStyle w:val="BodyText"/>
        <w:spacing w:before="10"/>
        <w:rPr>
          <w:b/>
          <w:sz w:val="20"/>
        </w:rPr>
      </w:pPr>
    </w:p>
    <w:p w14:paraId="678CF625" w14:textId="77777777" w:rsidR="00C252EC" w:rsidRDefault="00C252EC" w:rsidP="00C048A2">
      <w:pPr>
        <w:pStyle w:val="BodyText"/>
        <w:spacing w:before="10"/>
        <w:rPr>
          <w:b/>
          <w:sz w:val="20"/>
        </w:rPr>
      </w:pPr>
    </w:p>
    <w:p w14:paraId="197EDFBF" w14:textId="77777777" w:rsidR="00C252EC" w:rsidRDefault="00C252EC" w:rsidP="00C048A2">
      <w:pPr>
        <w:pStyle w:val="BodyText"/>
        <w:spacing w:before="10"/>
        <w:rPr>
          <w:b/>
          <w:sz w:val="20"/>
        </w:rPr>
      </w:pPr>
    </w:p>
    <w:p w14:paraId="2ED00C1A" w14:textId="77777777" w:rsidR="00C252EC" w:rsidRDefault="00C252EC" w:rsidP="00C048A2">
      <w:pPr>
        <w:pStyle w:val="BodyText"/>
        <w:spacing w:before="10"/>
        <w:rPr>
          <w:b/>
          <w:sz w:val="20"/>
        </w:rPr>
      </w:pPr>
    </w:p>
    <w:p w14:paraId="45B1B6A7" w14:textId="335A6B38" w:rsidR="00C048A2" w:rsidRPr="00C048A2" w:rsidRDefault="00C048A2" w:rsidP="00C048A2">
      <w:pPr>
        <w:pStyle w:val="BodyText"/>
        <w:spacing w:before="10"/>
        <w:rPr>
          <w:b/>
          <w:sz w:val="20"/>
        </w:rPr>
      </w:pPr>
      <w:r w:rsidRPr="00C048A2">
        <w:rPr>
          <w:b/>
          <w:sz w:val="20"/>
        </w:rPr>
        <w:t>Information for Applicants</w:t>
      </w:r>
    </w:p>
    <w:p w14:paraId="4DB8F092" w14:textId="77777777" w:rsidR="00C048A2" w:rsidRPr="00C048A2" w:rsidRDefault="00C048A2" w:rsidP="00C048A2">
      <w:pPr>
        <w:pStyle w:val="BodyText"/>
        <w:spacing w:before="10"/>
        <w:rPr>
          <w:b/>
          <w:sz w:val="20"/>
        </w:rPr>
      </w:pPr>
    </w:p>
    <w:p w14:paraId="4AF1EAF4" w14:textId="77777777" w:rsidR="00C048A2" w:rsidRPr="000B1266" w:rsidRDefault="00C048A2" w:rsidP="00C048A2">
      <w:pPr>
        <w:pStyle w:val="BodyText"/>
        <w:spacing w:before="10"/>
        <w:rPr>
          <w:bCs/>
          <w:sz w:val="20"/>
        </w:rPr>
      </w:pPr>
      <w:r w:rsidRPr="000B1266">
        <w:rPr>
          <w:bCs/>
          <w:sz w:val="20"/>
        </w:rPr>
        <w:t xml:space="preserve">When completing your application, please remember that the committee assessing it will be most interested in your efforts as a volunteer and professional as they relate to fundraising. While the fundraising goals and impact of your organization are important, the questions contained herein are designed so that AFP can learn more about your goals, aspirations and accomplishments as a fundraising professional. Thus, as you provide information on your leadership, </w:t>
      </w:r>
      <w:proofErr w:type="gramStart"/>
      <w:r w:rsidRPr="000B1266">
        <w:rPr>
          <w:bCs/>
          <w:sz w:val="20"/>
        </w:rPr>
        <w:t>short and long term</w:t>
      </w:r>
      <w:proofErr w:type="gramEnd"/>
      <w:r w:rsidRPr="000B1266">
        <w:rPr>
          <w:bCs/>
          <w:sz w:val="20"/>
        </w:rPr>
        <w:t xml:space="preserve"> objectives and action plans, please keep in mind to focus on your profession. Personal goals and objectives are not suited to this application process.</w:t>
      </w:r>
    </w:p>
    <w:bookmarkEnd w:id="0"/>
    <w:p w14:paraId="1571F7FB" w14:textId="77777777" w:rsidR="003F20D0" w:rsidRDefault="003F20D0" w:rsidP="003F20D0">
      <w:pPr>
        <w:pStyle w:val="BodyText"/>
        <w:rPr>
          <w:sz w:val="20"/>
        </w:rPr>
      </w:pPr>
    </w:p>
    <w:p w14:paraId="37DDFBA9" w14:textId="77777777" w:rsidR="003F20D0" w:rsidRDefault="003F20D0" w:rsidP="003F20D0">
      <w:pPr>
        <w:pStyle w:val="BodyText"/>
        <w:rPr>
          <w:sz w:val="20"/>
        </w:rPr>
      </w:pPr>
    </w:p>
    <w:p w14:paraId="2743DB15" w14:textId="77777777" w:rsidR="003F20D0" w:rsidRDefault="003F20D0" w:rsidP="003F20D0">
      <w:pPr>
        <w:pStyle w:val="BodyText"/>
        <w:rPr>
          <w:sz w:val="20"/>
        </w:rPr>
      </w:pPr>
    </w:p>
    <w:p w14:paraId="6A40B41A" w14:textId="5A0C5C75" w:rsidR="000F6A94" w:rsidRPr="003F20D0" w:rsidRDefault="003F20D0" w:rsidP="003F20D0">
      <w:pPr>
        <w:pStyle w:val="BodyText"/>
        <w:jc w:val="center"/>
        <w:rPr>
          <w:sz w:val="20"/>
        </w:rPr>
      </w:pPr>
      <w:r>
        <w:rPr>
          <w:b/>
          <w:u w:val="single"/>
        </w:rPr>
        <w:t>National Scholarship Program: Application Guide</w:t>
      </w:r>
    </w:p>
    <w:p w14:paraId="4F4A28D4" w14:textId="77777777" w:rsidR="000F6A94" w:rsidRDefault="000F6A94">
      <w:pPr>
        <w:pStyle w:val="BodyText"/>
        <w:spacing w:before="3"/>
        <w:rPr>
          <w:b/>
          <w:sz w:val="15"/>
        </w:rPr>
      </w:pPr>
    </w:p>
    <w:p w14:paraId="6B0D2F9E" w14:textId="77777777" w:rsidR="000F6A94" w:rsidRDefault="003F20D0">
      <w:pPr>
        <w:spacing w:before="56"/>
        <w:ind w:left="320"/>
        <w:rPr>
          <w:b/>
        </w:rPr>
      </w:pPr>
      <w:bookmarkStart w:id="1" w:name="What_is_the_Guide?"/>
      <w:bookmarkEnd w:id="1"/>
      <w:r>
        <w:rPr>
          <w:b/>
          <w:u w:val="single"/>
        </w:rPr>
        <w:t>What is the Guide?</w:t>
      </w:r>
    </w:p>
    <w:p w14:paraId="73E8C219" w14:textId="77777777" w:rsidR="000F6A94" w:rsidRDefault="003F20D0">
      <w:pPr>
        <w:pStyle w:val="BodyText"/>
        <w:spacing w:before="171"/>
        <w:ind w:left="320" w:right="572"/>
      </w:pPr>
      <w:r>
        <w:t>This guide is supplemental in nature and intended to provide applicants with insights into what information would be beneficial to the application process. The committee that reviews the applications is diverse and changes every year, but these are some basic insights into what they will be looking for in your responses.</w:t>
      </w:r>
    </w:p>
    <w:p w14:paraId="436B231B" w14:textId="77777777" w:rsidR="000F6A94" w:rsidRDefault="000F6A94">
      <w:pPr>
        <w:pStyle w:val="BodyText"/>
        <w:spacing w:before="11"/>
        <w:rPr>
          <w:sz w:val="21"/>
        </w:rPr>
      </w:pPr>
    </w:p>
    <w:p w14:paraId="002E9D8D" w14:textId="77777777" w:rsidR="000F6A94" w:rsidRDefault="003F20D0">
      <w:pPr>
        <w:pStyle w:val="BodyText"/>
        <w:ind w:left="321" w:right="1376"/>
      </w:pPr>
      <w:r>
        <w:t>The guidelines are focused on the sections of the application process that require in-depth responses only. Basic administrative responses are expected to be completed fully.</w:t>
      </w:r>
    </w:p>
    <w:p w14:paraId="175EDC6D" w14:textId="77777777" w:rsidR="000F6A94" w:rsidRDefault="000F6A94">
      <w:pPr>
        <w:pStyle w:val="BodyText"/>
      </w:pPr>
    </w:p>
    <w:p w14:paraId="2D3B0FE7" w14:textId="77777777" w:rsidR="000F6A94" w:rsidRDefault="003F20D0">
      <w:pPr>
        <w:pStyle w:val="BodyText"/>
        <w:ind w:left="321"/>
        <w:rPr>
          <w:b/>
        </w:rPr>
      </w:pPr>
      <w:bookmarkStart w:id="2" w:name="Key_Things_to_Remember:"/>
      <w:bookmarkEnd w:id="2"/>
      <w:r>
        <w:t>Key Things to</w:t>
      </w:r>
      <w:r>
        <w:rPr>
          <w:spacing w:val="-7"/>
        </w:rPr>
        <w:t xml:space="preserve"> </w:t>
      </w:r>
      <w:r>
        <w:t>Remember</w:t>
      </w:r>
      <w:r>
        <w:rPr>
          <w:b/>
        </w:rPr>
        <w:t>:</w:t>
      </w:r>
    </w:p>
    <w:p w14:paraId="4DDDCBA4" w14:textId="3FBECA32" w:rsidR="000F6A94" w:rsidRDefault="003F20D0">
      <w:pPr>
        <w:pStyle w:val="ListParagraph"/>
        <w:numPr>
          <w:ilvl w:val="0"/>
          <w:numId w:val="6"/>
        </w:numPr>
        <w:tabs>
          <w:tab w:val="left" w:pos="1041"/>
          <w:tab w:val="left" w:pos="1042"/>
        </w:tabs>
        <w:spacing w:before="1"/>
        <w:ind w:right="1341"/>
      </w:pPr>
      <w:r>
        <w:t>Scholarships are awarded to applicants who demonstrate a financial need and</w:t>
      </w:r>
      <w:r>
        <w:rPr>
          <w:spacing w:val="-35"/>
        </w:rPr>
        <w:t xml:space="preserve"> </w:t>
      </w:r>
      <w:r>
        <w:t>who provide clear and compelling proof of their contributions to the nonprofit</w:t>
      </w:r>
      <w:r>
        <w:rPr>
          <w:spacing w:val="-28"/>
        </w:rPr>
        <w:t xml:space="preserve"> </w:t>
      </w:r>
      <w:r>
        <w:t>sector.</w:t>
      </w:r>
    </w:p>
    <w:p w14:paraId="50DA43DE" w14:textId="77777777" w:rsidR="000F6A94" w:rsidRDefault="003F20D0">
      <w:pPr>
        <w:pStyle w:val="ListParagraph"/>
        <w:numPr>
          <w:ilvl w:val="0"/>
          <w:numId w:val="6"/>
        </w:numPr>
        <w:tabs>
          <w:tab w:val="left" w:pos="1041"/>
          <w:tab w:val="left" w:pos="1042"/>
        </w:tabs>
        <w:ind w:right="974"/>
      </w:pPr>
      <w:r>
        <w:t>The committee is made up of professionals from across the country with a wide variety of experience and skills representing diverse the nature of the fundraising</w:t>
      </w:r>
      <w:r>
        <w:rPr>
          <w:spacing w:val="-36"/>
        </w:rPr>
        <w:t xml:space="preserve"> </w:t>
      </w:r>
      <w:r>
        <w:t>profession.</w:t>
      </w:r>
    </w:p>
    <w:p w14:paraId="606A8E10" w14:textId="77777777" w:rsidR="000F6A94" w:rsidRDefault="003F20D0">
      <w:pPr>
        <w:pStyle w:val="ListParagraph"/>
        <w:numPr>
          <w:ilvl w:val="0"/>
          <w:numId w:val="6"/>
        </w:numPr>
        <w:tabs>
          <w:tab w:val="left" w:pos="1041"/>
          <w:tab w:val="left" w:pos="1042"/>
        </w:tabs>
      </w:pPr>
      <w:r>
        <w:t>Take the time to answer questions thoughtfully and in full</w:t>
      </w:r>
      <w:r>
        <w:rPr>
          <w:spacing w:val="-17"/>
        </w:rPr>
        <w:t xml:space="preserve"> </w:t>
      </w:r>
      <w:r>
        <w:t>detail.</w:t>
      </w:r>
    </w:p>
    <w:p w14:paraId="72D8E3A9" w14:textId="77777777" w:rsidR="000F6A94" w:rsidRDefault="003F20D0">
      <w:pPr>
        <w:pStyle w:val="ListParagraph"/>
        <w:numPr>
          <w:ilvl w:val="0"/>
          <w:numId w:val="6"/>
        </w:numPr>
        <w:tabs>
          <w:tab w:val="left" w:pos="1041"/>
          <w:tab w:val="left" w:pos="1042"/>
        </w:tabs>
        <w:ind w:right="1121"/>
      </w:pPr>
      <w:r>
        <w:t>Be sure to leave yourself some time to have a friend/colleague proof your application before submitting it to the</w:t>
      </w:r>
      <w:r>
        <w:rPr>
          <w:spacing w:val="-13"/>
        </w:rPr>
        <w:t xml:space="preserve"> </w:t>
      </w:r>
      <w:r>
        <w:t>committee.</w:t>
      </w:r>
    </w:p>
    <w:p w14:paraId="05A2C129" w14:textId="77777777" w:rsidR="000F6A94" w:rsidRDefault="003F20D0">
      <w:pPr>
        <w:pStyle w:val="ListParagraph"/>
        <w:numPr>
          <w:ilvl w:val="0"/>
          <w:numId w:val="6"/>
        </w:numPr>
        <w:tabs>
          <w:tab w:val="left" w:pos="1041"/>
          <w:tab w:val="left" w:pos="1042"/>
        </w:tabs>
        <w:spacing w:before="2" w:line="237" w:lineRule="auto"/>
        <w:ind w:right="1108"/>
      </w:pPr>
      <w:r>
        <w:t>Please refrain from mentioning the organization you work for in your application, and instead use generic description if necessary (i.e.: major hospital in Toronto,</w:t>
      </w:r>
      <w:r>
        <w:rPr>
          <w:spacing w:val="-21"/>
        </w:rPr>
        <w:t xml:space="preserve"> </w:t>
      </w:r>
      <w:proofErr w:type="spellStart"/>
      <w:r>
        <w:t>etc</w:t>
      </w:r>
      <w:proofErr w:type="spellEnd"/>
      <w:r>
        <w:t>).</w:t>
      </w:r>
    </w:p>
    <w:p w14:paraId="6834CEAC" w14:textId="77777777" w:rsidR="00363918" w:rsidRDefault="00363918">
      <w:pPr>
        <w:pStyle w:val="BodyText"/>
        <w:spacing w:before="2"/>
      </w:pPr>
    </w:p>
    <w:p w14:paraId="04E585EA" w14:textId="77777777" w:rsidR="00507FB9" w:rsidRDefault="00507FB9">
      <w:pPr>
        <w:pStyle w:val="Heading1"/>
        <w:spacing w:before="1"/>
        <w:rPr>
          <w:u w:val="single"/>
        </w:rPr>
      </w:pPr>
      <w:bookmarkStart w:id="3" w:name="Question_Guide:"/>
      <w:bookmarkEnd w:id="3"/>
    </w:p>
    <w:p w14:paraId="177C98CB" w14:textId="77777777" w:rsidR="00507FB9" w:rsidRDefault="00507FB9">
      <w:pPr>
        <w:pStyle w:val="Heading1"/>
        <w:spacing w:before="1"/>
        <w:rPr>
          <w:u w:val="single"/>
        </w:rPr>
      </w:pPr>
    </w:p>
    <w:p w14:paraId="3661EC00" w14:textId="77777777" w:rsidR="00507FB9" w:rsidRDefault="00507FB9">
      <w:pPr>
        <w:pStyle w:val="Heading1"/>
        <w:spacing w:before="1"/>
        <w:rPr>
          <w:u w:val="single"/>
        </w:rPr>
      </w:pPr>
    </w:p>
    <w:p w14:paraId="6680098E" w14:textId="77777777" w:rsidR="00507FB9" w:rsidRDefault="00507FB9">
      <w:pPr>
        <w:pStyle w:val="Heading1"/>
        <w:spacing w:before="1"/>
        <w:rPr>
          <w:u w:val="single"/>
        </w:rPr>
      </w:pPr>
    </w:p>
    <w:p w14:paraId="42C5908B" w14:textId="77777777" w:rsidR="00507FB9" w:rsidRDefault="00507FB9">
      <w:pPr>
        <w:pStyle w:val="Heading1"/>
        <w:spacing w:before="1"/>
        <w:rPr>
          <w:u w:val="single"/>
        </w:rPr>
      </w:pPr>
    </w:p>
    <w:p w14:paraId="2B9B5D51" w14:textId="77777777" w:rsidR="00507FB9" w:rsidRDefault="00507FB9">
      <w:pPr>
        <w:pStyle w:val="Heading1"/>
        <w:spacing w:before="1"/>
        <w:rPr>
          <w:u w:val="single"/>
        </w:rPr>
      </w:pPr>
    </w:p>
    <w:p w14:paraId="79DA0D57" w14:textId="77777777" w:rsidR="00507FB9" w:rsidRDefault="00507FB9">
      <w:pPr>
        <w:pStyle w:val="Heading1"/>
        <w:spacing w:before="1"/>
        <w:rPr>
          <w:u w:val="single"/>
        </w:rPr>
      </w:pPr>
    </w:p>
    <w:p w14:paraId="2C0F2483" w14:textId="77777777" w:rsidR="00507FB9" w:rsidRDefault="00507FB9">
      <w:pPr>
        <w:pStyle w:val="Heading1"/>
        <w:spacing w:before="1"/>
        <w:rPr>
          <w:u w:val="single"/>
        </w:rPr>
      </w:pPr>
    </w:p>
    <w:p w14:paraId="6966E359" w14:textId="77777777" w:rsidR="00507FB9" w:rsidRDefault="00507FB9">
      <w:pPr>
        <w:pStyle w:val="Heading1"/>
        <w:spacing w:before="1"/>
        <w:rPr>
          <w:u w:val="single"/>
        </w:rPr>
      </w:pPr>
    </w:p>
    <w:p w14:paraId="6C7D647D" w14:textId="77777777" w:rsidR="00507FB9" w:rsidRDefault="00507FB9">
      <w:pPr>
        <w:pStyle w:val="Heading1"/>
        <w:spacing w:before="1"/>
        <w:rPr>
          <w:u w:val="single"/>
        </w:rPr>
      </w:pPr>
    </w:p>
    <w:p w14:paraId="062E08F6" w14:textId="77777777" w:rsidR="00507FB9" w:rsidRDefault="00507FB9">
      <w:pPr>
        <w:pStyle w:val="Heading1"/>
        <w:spacing w:before="1"/>
        <w:rPr>
          <w:u w:val="single"/>
        </w:rPr>
      </w:pPr>
    </w:p>
    <w:p w14:paraId="22DA87D4" w14:textId="77777777" w:rsidR="00507FB9" w:rsidRDefault="00507FB9">
      <w:pPr>
        <w:pStyle w:val="Heading1"/>
        <w:spacing w:before="1"/>
        <w:rPr>
          <w:u w:val="single"/>
        </w:rPr>
      </w:pPr>
    </w:p>
    <w:p w14:paraId="50BA55A6" w14:textId="48E9C707" w:rsidR="000F6A94" w:rsidRPr="00775DA1" w:rsidRDefault="003F20D0">
      <w:pPr>
        <w:pStyle w:val="Heading1"/>
        <w:spacing w:before="1"/>
      </w:pPr>
      <w:r w:rsidRPr="002A011C">
        <w:rPr>
          <w:u w:val="single"/>
        </w:rPr>
        <w:t>Question Guide:</w:t>
      </w:r>
      <w:r w:rsidR="00775DA1" w:rsidRPr="00775DA1">
        <w:t xml:space="preserve">  If you are new to fundraising, please respond to any of the below questions with your future goals. // Si </w:t>
      </w:r>
      <w:proofErr w:type="spellStart"/>
      <w:r w:rsidR="00775DA1" w:rsidRPr="00775DA1">
        <w:t>vous</w:t>
      </w:r>
      <w:proofErr w:type="spellEnd"/>
      <w:r w:rsidR="00775DA1" w:rsidRPr="00775DA1">
        <w:t xml:space="preserve"> </w:t>
      </w:r>
      <w:proofErr w:type="spellStart"/>
      <w:r w:rsidR="00775DA1" w:rsidRPr="00775DA1">
        <w:t>entamez</w:t>
      </w:r>
      <w:proofErr w:type="spellEnd"/>
      <w:r w:rsidR="00775DA1" w:rsidRPr="00775DA1">
        <w:t xml:space="preserve"> </w:t>
      </w:r>
      <w:proofErr w:type="spellStart"/>
      <w:r w:rsidR="00775DA1" w:rsidRPr="00775DA1">
        <w:t>votre</w:t>
      </w:r>
      <w:proofErr w:type="spellEnd"/>
      <w:r w:rsidR="00775DA1" w:rsidRPr="00775DA1">
        <w:t xml:space="preserve"> </w:t>
      </w:r>
      <w:proofErr w:type="spellStart"/>
      <w:r w:rsidR="00775DA1" w:rsidRPr="00775DA1">
        <w:t>carrière</w:t>
      </w:r>
      <w:proofErr w:type="spellEnd"/>
      <w:r w:rsidR="00775DA1" w:rsidRPr="00775DA1">
        <w:t xml:space="preserve"> dans le </w:t>
      </w:r>
      <w:proofErr w:type="spellStart"/>
      <w:r w:rsidR="00775DA1" w:rsidRPr="00775DA1">
        <w:t>domaine</w:t>
      </w:r>
      <w:proofErr w:type="spellEnd"/>
      <w:r w:rsidR="00775DA1" w:rsidRPr="00775DA1">
        <w:t xml:space="preserve"> de la </w:t>
      </w:r>
      <w:proofErr w:type="spellStart"/>
      <w:r w:rsidR="00775DA1" w:rsidRPr="00775DA1">
        <w:t>collecte</w:t>
      </w:r>
      <w:proofErr w:type="spellEnd"/>
      <w:r w:rsidR="00775DA1" w:rsidRPr="00775DA1">
        <w:t xml:space="preserve"> de fonds, </w:t>
      </w:r>
      <w:proofErr w:type="spellStart"/>
      <w:r w:rsidR="00775DA1" w:rsidRPr="00775DA1">
        <w:t>veuillez</w:t>
      </w:r>
      <w:proofErr w:type="spellEnd"/>
      <w:r w:rsidR="00775DA1" w:rsidRPr="00775DA1">
        <w:t xml:space="preserve"> </w:t>
      </w:r>
      <w:proofErr w:type="spellStart"/>
      <w:r w:rsidR="00775DA1" w:rsidRPr="00775DA1">
        <w:t>répondre</w:t>
      </w:r>
      <w:proofErr w:type="spellEnd"/>
      <w:r w:rsidR="00775DA1" w:rsidRPr="00775DA1">
        <w:t xml:space="preserve"> à </w:t>
      </w:r>
      <w:proofErr w:type="spellStart"/>
      <w:r w:rsidR="00775DA1" w:rsidRPr="00775DA1">
        <w:t>l’une</w:t>
      </w:r>
      <w:proofErr w:type="spellEnd"/>
      <w:r w:rsidR="00775DA1" w:rsidRPr="00775DA1">
        <w:t xml:space="preserve"> des questions ci-dessous </w:t>
      </w:r>
      <w:proofErr w:type="spellStart"/>
      <w:r w:rsidR="00775DA1" w:rsidRPr="00775DA1">
        <w:t>en</w:t>
      </w:r>
      <w:proofErr w:type="spellEnd"/>
      <w:r w:rsidR="00775DA1" w:rsidRPr="00775DA1">
        <w:t xml:space="preserve"> </w:t>
      </w:r>
      <w:proofErr w:type="spellStart"/>
      <w:r w:rsidR="00775DA1" w:rsidRPr="00775DA1">
        <w:t>indiquant</w:t>
      </w:r>
      <w:proofErr w:type="spellEnd"/>
      <w:r w:rsidR="00775DA1" w:rsidRPr="00775DA1">
        <w:t xml:space="preserve"> </w:t>
      </w:r>
      <w:proofErr w:type="spellStart"/>
      <w:r w:rsidR="00775DA1" w:rsidRPr="00775DA1">
        <w:t>vos</w:t>
      </w:r>
      <w:proofErr w:type="spellEnd"/>
      <w:r w:rsidR="00775DA1" w:rsidRPr="00775DA1">
        <w:t xml:space="preserve"> </w:t>
      </w:r>
      <w:proofErr w:type="spellStart"/>
      <w:r w:rsidR="00775DA1" w:rsidRPr="00775DA1">
        <w:t>objectifs</w:t>
      </w:r>
      <w:proofErr w:type="spellEnd"/>
      <w:r w:rsidR="00775DA1" w:rsidRPr="00775DA1">
        <w:t xml:space="preserve"> </w:t>
      </w:r>
      <w:proofErr w:type="spellStart"/>
      <w:r w:rsidR="00775DA1" w:rsidRPr="00775DA1">
        <w:t>d’avenir</w:t>
      </w:r>
      <w:proofErr w:type="spellEnd"/>
      <w:r w:rsidR="00775DA1" w:rsidRPr="00775DA1">
        <w:t>.</w:t>
      </w:r>
    </w:p>
    <w:p w14:paraId="424DFC3F" w14:textId="77777777" w:rsidR="003F20D0" w:rsidRDefault="003F20D0">
      <w:pPr>
        <w:pStyle w:val="Heading1"/>
        <w:spacing w:before="1"/>
        <w:rPr>
          <w:u w:val="single"/>
        </w:rPr>
      </w:pPr>
    </w:p>
    <w:p w14:paraId="18995B5D" w14:textId="77777777" w:rsidR="00A1767F" w:rsidRDefault="00A1767F">
      <w:pPr>
        <w:pStyle w:val="Heading1"/>
        <w:spacing w:before="1"/>
      </w:pPr>
      <w:r w:rsidRPr="00A1767F">
        <w:t>What is the value of attending this course and how will you apply these learnings?</w:t>
      </w:r>
    </w:p>
    <w:p w14:paraId="78050332" w14:textId="77777777" w:rsidR="00A1767F" w:rsidRDefault="00A1767F" w:rsidP="00A1767F">
      <w:pPr>
        <w:pStyle w:val="ListParagraph"/>
        <w:numPr>
          <w:ilvl w:val="0"/>
          <w:numId w:val="7"/>
        </w:numPr>
        <w:tabs>
          <w:tab w:val="left" w:pos="1041"/>
          <w:tab w:val="left" w:pos="1042"/>
        </w:tabs>
        <w:spacing w:before="2"/>
        <w:ind w:right="370"/>
      </w:pPr>
      <w:r>
        <w:t>this is where the committee will review why you chose the particular event/course and how this relates to your overall career</w:t>
      </w:r>
      <w:r w:rsidRPr="004A5973">
        <w:rPr>
          <w:spacing w:val="-12"/>
        </w:rPr>
        <w:t xml:space="preserve"> </w:t>
      </w:r>
      <w:proofErr w:type="gramStart"/>
      <w:r>
        <w:t>objectives;</w:t>
      </w:r>
      <w:proofErr w:type="gramEnd"/>
    </w:p>
    <w:p w14:paraId="038CCA9A" w14:textId="6D389291" w:rsidR="00CB0399" w:rsidRDefault="00A1767F" w:rsidP="00507FB9">
      <w:pPr>
        <w:pStyle w:val="ListParagraph"/>
        <w:numPr>
          <w:ilvl w:val="0"/>
          <w:numId w:val="6"/>
        </w:numPr>
        <w:tabs>
          <w:tab w:val="left" w:pos="1041"/>
          <w:tab w:val="left" w:pos="1042"/>
        </w:tabs>
        <w:spacing w:before="1"/>
      </w:pPr>
      <w:r>
        <w:t>Spelling and grammar are important – please take the time to proof your</w:t>
      </w:r>
      <w:r w:rsidRPr="003F20D0">
        <w:rPr>
          <w:spacing w:val="-25"/>
        </w:rPr>
        <w:t xml:space="preserve"> </w:t>
      </w:r>
      <w:r>
        <w:t>answer</w:t>
      </w:r>
    </w:p>
    <w:p w14:paraId="7652F507" w14:textId="77777777" w:rsidR="00A1767F" w:rsidRDefault="00A1767F">
      <w:pPr>
        <w:pStyle w:val="Heading1"/>
        <w:spacing w:before="1"/>
      </w:pPr>
    </w:p>
    <w:p w14:paraId="148C9615" w14:textId="2D10BDED" w:rsidR="004A5973" w:rsidRDefault="004A5973">
      <w:pPr>
        <w:pStyle w:val="Heading1"/>
        <w:spacing w:before="1"/>
      </w:pPr>
      <w:r w:rsidRPr="004A5973">
        <w:t>Describe a particularly meaningful volunteer role you have had during the past 5 years. How has it shaped your work in the philanthropic sector?</w:t>
      </w:r>
    </w:p>
    <w:p w14:paraId="71819451" w14:textId="77777777" w:rsidR="000F6A94" w:rsidRDefault="003F20D0">
      <w:pPr>
        <w:pStyle w:val="ListParagraph"/>
        <w:numPr>
          <w:ilvl w:val="0"/>
          <w:numId w:val="6"/>
        </w:numPr>
        <w:tabs>
          <w:tab w:val="left" w:pos="1041"/>
        </w:tabs>
        <w:spacing w:before="1"/>
        <w:ind w:left="1040"/>
        <w:jc w:val="both"/>
      </w:pPr>
      <w:r>
        <w:t>An important part of our role as leaders in the non-profit sector is</w:t>
      </w:r>
      <w:r>
        <w:rPr>
          <w:spacing w:val="-34"/>
        </w:rPr>
        <w:t xml:space="preserve"> </w:t>
      </w:r>
      <w:r>
        <w:t>volunteering.</w:t>
      </w:r>
    </w:p>
    <w:p w14:paraId="7E77C37C" w14:textId="5F75B6E0" w:rsidR="00363918" w:rsidRDefault="003F20D0" w:rsidP="00363918">
      <w:pPr>
        <w:pStyle w:val="ListParagraph"/>
        <w:numPr>
          <w:ilvl w:val="0"/>
          <w:numId w:val="6"/>
        </w:numPr>
        <w:tabs>
          <w:tab w:val="left" w:pos="1041"/>
        </w:tabs>
        <w:ind w:left="1040" w:right="643"/>
        <w:jc w:val="both"/>
      </w:pPr>
      <w:r>
        <w:t>Please be sure to highlight any and all opportunities you have had to volunteer in the non- profit sector. Please note, this cannot include volunteered time at the organization you are employed at.</w:t>
      </w:r>
    </w:p>
    <w:p w14:paraId="40CD658F" w14:textId="77777777" w:rsidR="003F20D0" w:rsidRDefault="003F20D0" w:rsidP="00363918">
      <w:pPr>
        <w:tabs>
          <w:tab w:val="left" w:pos="1041"/>
        </w:tabs>
        <w:ind w:right="643"/>
        <w:jc w:val="both"/>
      </w:pPr>
    </w:p>
    <w:p w14:paraId="2D163FF4" w14:textId="77777777" w:rsidR="00363918" w:rsidRDefault="00363918" w:rsidP="00363918">
      <w:pPr>
        <w:pStyle w:val="BodyText"/>
        <w:rPr>
          <w:b/>
          <w:bCs/>
        </w:rPr>
      </w:pPr>
      <w:r w:rsidRPr="004A5973">
        <w:rPr>
          <w:b/>
          <w:bCs/>
        </w:rPr>
        <w:t>Describe a fundraising seminar, course, or event that you attended in the past 3 years and how you applied these learnings to improve your professional practice.</w:t>
      </w:r>
    </w:p>
    <w:p w14:paraId="49A04157" w14:textId="77777777" w:rsidR="00363918" w:rsidRPr="004A5973" w:rsidRDefault="00363918" w:rsidP="00363918">
      <w:pPr>
        <w:pStyle w:val="BodyText"/>
        <w:rPr>
          <w:b/>
          <w:bCs/>
        </w:rPr>
      </w:pPr>
    </w:p>
    <w:p w14:paraId="23F78E4F" w14:textId="77777777" w:rsidR="00363918" w:rsidRDefault="00363918" w:rsidP="00363918">
      <w:pPr>
        <w:pStyle w:val="ListParagraph"/>
        <w:numPr>
          <w:ilvl w:val="0"/>
          <w:numId w:val="6"/>
        </w:numPr>
        <w:tabs>
          <w:tab w:val="left" w:pos="1041"/>
          <w:tab w:val="left" w:pos="1042"/>
        </w:tabs>
        <w:ind w:right="1605" w:hanging="360"/>
      </w:pPr>
      <w:r>
        <w:t>The committee will review your professional development to date as part of the overall “picture” of the</w:t>
      </w:r>
      <w:r>
        <w:rPr>
          <w:spacing w:val="-4"/>
        </w:rPr>
        <w:t xml:space="preserve"> </w:t>
      </w:r>
      <w:proofErr w:type="gramStart"/>
      <w:r>
        <w:t>applicant;</w:t>
      </w:r>
      <w:proofErr w:type="gramEnd"/>
    </w:p>
    <w:p w14:paraId="6A6988BF" w14:textId="23DCEA7C" w:rsidR="004A5973" w:rsidRDefault="00363918" w:rsidP="00363918">
      <w:pPr>
        <w:pStyle w:val="ListParagraph"/>
        <w:numPr>
          <w:ilvl w:val="0"/>
          <w:numId w:val="6"/>
        </w:numPr>
        <w:tabs>
          <w:tab w:val="left" w:pos="1041"/>
          <w:tab w:val="left" w:pos="1042"/>
        </w:tabs>
      </w:pPr>
      <w:r>
        <w:t>Remember to list as much information about the course as possible when</w:t>
      </w:r>
      <w:r>
        <w:rPr>
          <w:spacing w:val="-28"/>
        </w:rPr>
        <w:t xml:space="preserve"> </w:t>
      </w:r>
      <w:r>
        <w:t>applying.</w:t>
      </w:r>
    </w:p>
    <w:p w14:paraId="6D1C5A08" w14:textId="77777777" w:rsidR="00507FB9" w:rsidRDefault="00507FB9" w:rsidP="00507FB9">
      <w:pPr>
        <w:pStyle w:val="ListParagraph"/>
        <w:tabs>
          <w:tab w:val="left" w:pos="1041"/>
          <w:tab w:val="left" w:pos="1042"/>
        </w:tabs>
        <w:ind w:firstLine="0"/>
      </w:pPr>
    </w:p>
    <w:p w14:paraId="45A6B591" w14:textId="77777777" w:rsidR="00363918" w:rsidRDefault="00363918" w:rsidP="00363918">
      <w:pPr>
        <w:pStyle w:val="BodyText"/>
        <w:spacing w:before="131"/>
      </w:pPr>
      <w:r w:rsidRPr="004A5973">
        <w:rPr>
          <w:b/>
        </w:rPr>
        <w:t>What are three fundraising related highlights of your career?</w:t>
      </w:r>
      <w:r w:rsidRPr="00363918">
        <w:t xml:space="preserve"> </w:t>
      </w:r>
    </w:p>
    <w:p w14:paraId="27905AC3" w14:textId="77777777" w:rsidR="00363918" w:rsidRDefault="00363918" w:rsidP="00363918">
      <w:pPr>
        <w:pStyle w:val="BodyText"/>
        <w:numPr>
          <w:ilvl w:val="0"/>
          <w:numId w:val="8"/>
        </w:numPr>
        <w:spacing w:before="131"/>
      </w:pPr>
      <w:r>
        <w:t>Please answer the question in full</w:t>
      </w:r>
      <w:r>
        <w:rPr>
          <w:spacing w:val="-3"/>
        </w:rPr>
        <w:t xml:space="preserve"> </w:t>
      </w:r>
      <w:proofErr w:type="gramStart"/>
      <w:r>
        <w:t>sentences;</w:t>
      </w:r>
      <w:proofErr w:type="gramEnd"/>
    </w:p>
    <w:p w14:paraId="7E0719DB" w14:textId="70993A85" w:rsidR="00363918" w:rsidRDefault="00363918" w:rsidP="00507FB9">
      <w:pPr>
        <w:pStyle w:val="ListParagraph"/>
        <w:numPr>
          <w:ilvl w:val="0"/>
          <w:numId w:val="6"/>
        </w:numPr>
        <w:tabs>
          <w:tab w:val="left" w:pos="1041"/>
          <w:tab w:val="left" w:pos="1042"/>
        </w:tabs>
        <w:ind w:right="727"/>
      </w:pPr>
      <w:r>
        <w:t>A highlight would be considered something that you want to emphasize to the committee as important to your career</w:t>
      </w:r>
      <w:r>
        <w:rPr>
          <w:spacing w:val="-7"/>
        </w:rPr>
        <w:t xml:space="preserve"> </w:t>
      </w:r>
      <w:proofErr w:type="gramStart"/>
      <w:r>
        <w:t>development;</w:t>
      </w:r>
      <w:proofErr w:type="gramEnd"/>
    </w:p>
    <w:p w14:paraId="4166E7F1" w14:textId="77777777" w:rsidR="00507FB9" w:rsidRPr="00507FB9" w:rsidRDefault="00507FB9" w:rsidP="00507FB9">
      <w:pPr>
        <w:pStyle w:val="ListParagraph"/>
        <w:tabs>
          <w:tab w:val="left" w:pos="1041"/>
          <w:tab w:val="left" w:pos="1042"/>
        </w:tabs>
        <w:ind w:right="727" w:firstLine="0"/>
      </w:pPr>
    </w:p>
    <w:p w14:paraId="7177F55F" w14:textId="77777777" w:rsidR="00363918" w:rsidRDefault="00363918" w:rsidP="00363918">
      <w:pPr>
        <w:pStyle w:val="BodyText"/>
        <w:spacing w:before="131"/>
        <w:rPr>
          <w:b/>
        </w:rPr>
      </w:pPr>
      <w:r>
        <w:rPr>
          <w:b/>
        </w:rPr>
        <w:t>W</w:t>
      </w:r>
      <w:r w:rsidRPr="004A5973">
        <w:rPr>
          <w:b/>
        </w:rPr>
        <w:t>hat challenges have you faced in your fundraising career and how have you overcome them?</w:t>
      </w:r>
    </w:p>
    <w:p w14:paraId="220D1F72" w14:textId="77777777" w:rsidR="00363918" w:rsidRDefault="00363918" w:rsidP="00363918">
      <w:pPr>
        <w:pStyle w:val="ListParagraph"/>
        <w:numPr>
          <w:ilvl w:val="0"/>
          <w:numId w:val="6"/>
        </w:numPr>
        <w:tabs>
          <w:tab w:val="left" w:pos="1041"/>
          <w:tab w:val="left" w:pos="1042"/>
        </w:tabs>
        <w:ind w:right="923"/>
      </w:pPr>
      <w:r>
        <w:t xml:space="preserve">Examples of challenges: broad sector related obstacles (government </w:t>
      </w:r>
      <w:proofErr w:type="gramStart"/>
      <w:r>
        <w:t>cut backs</w:t>
      </w:r>
      <w:proofErr w:type="gramEnd"/>
      <w:r>
        <w:t xml:space="preserve">, demographic changes, </w:t>
      </w:r>
      <w:proofErr w:type="spellStart"/>
      <w:r>
        <w:t>etc</w:t>
      </w:r>
      <w:proofErr w:type="spellEnd"/>
      <w:r>
        <w:t>), working with boards/volunteers, budget constraints, career path set-backs, event planning</w:t>
      </w:r>
      <w:r>
        <w:rPr>
          <w:spacing w:val="-4"/>
        </w:rPr>
        <w:t xml:space="preserve"> </w:t>
      </w:r>
      <w:r>
        <w:t>challenges;</w:t>
      </w:r>
    </w:p>
    <w:p w14:paraId="6C7C1B79" w14:textId="77777777" w:rsidR="00363918" w:rsidRDefault="00363918" w:rsidP="00363918">
      <w:pPr>
        <w:pStyle w:val="ListParagraph"/>
        <w:numPr>
          <w:ilvl w:val="0"/>
          <w:numId w:val="6"/>
        </w:numPr>
        <w:tabs>
          <w:tab w:val="left" w:pos="1041"/>
          <w:tab w:val="left" w:pos="1042"/>
        </w:tabs>
        <w:spacing w:before="3" w:line="237" w:lineRule="auto"/>
        <w:ind w:right="1732"/>
      </w:pPr>
      <w:r>
        <w:t>Everyone’s level of work-experience is different but the key in this section is to demonstrate what has been learned through these</w:t>
      </w:r>
      <w:r>
        <w:rPr>
          <w:spacing w:val="-10"/>
        </w:rPr>
        <w:t xml:space="preserve"> </w:t>
      </w:r>
      <w:r>
        <w:t>experiences.</w:t>
      </w:r>
    </w:p>
    <w:p w14:paraId="7036E099" w14:textId="77777777" w:rsidR="00363918" w:rsidRDefault="00363918" w:rsidP="00363918">
      <w:pPr>
        <w:pStyle w:val="ListParagraph"/>
        <w:tabs>
          <w:tab w:val="left" w:pos="1041"/>
          <w:tab w:val="left" w:pos="1042"/>
        </w:tabs>
        <w:spacing w:before="3" w:line="237" w:lineRule="auto"/>
        <w:ind w:right="1732" w:firstLine="0"/>
      </w:pPr>
    </w:p>
    <w:p w14:paraId="08D6810C" w14:textId="5D56DDF6" w:rsidR="00363918" w:rsidRDefault="00A1767F" w:rsidP="00363918">
      <w:pPr>
        <w:pStyle w:val="BodyText"/>
        <w:spacing w:before="1"/>
      </w:pPr>
      <w:r w:rsidRPr="00A1767F">
        <w:rPr>
          <w:b/>
          <w:bCs/>
        </w:rPr>
        <w:t xml:space="preserve">What do you want the impact of your career to be? </w:t>
      </w:r>
    </w:p>
    <w:p w14:paraId="2821703E" w14:textId="77777777" w:rsidR="00363918" w:rsidRDefault="00363918" w:rsidP="00363918">
      <w:pPr>
        <w:pStyle w:val="ListParagraph"/>
        <w:numPr>
          <w:ilvl w:val="0"/>
          <w:numId w:val="6"/>
        </w:numPr>
        <w:tabs>
          <w:tab w:val="left" w:pos="1091"/>
          <w:tab w:val="left" w:pos="1092"/>
        </w:tabs>
        <w:spacing w:before="1"/>
        <w:ind w:left="1040" w:right="785"/>
      </w:pPr>
      <w:r>
        <w:tab/>
        <w:t>Be sure to take the time to write a clear and comprehensive answer that will ensure the committee understands your goals and</w:t>
      </w:r>
      <w:r>
        <w:rPr>
          <w:spacing w:val="-10"/>
        </w:rPr>
        <w:t xml:space="preserve"> </w:t>
      </w:r>
      <w:proofErr w:type="gramStart"/>
      <w:r>
        <w:t>objectives;</w:t>
      </w:r>
      <w:proofErr w:type="gramEnd"/>
    </w:p>
    <w:p w14:paraId="25DBCDEC" w14:textId="77777777" w:rsidR="00363918" w:rsidRDefault="00363918" w:rsidP="00363918">
      <w:pPr>
        <w:pStyle w:val="ListParagraph"/>
        <w:numPr>
          <w:ilvl w:val="0"/>
          <w:numId w:val="6"/>
        </w:numPr>
        <w:tabs>
          <w:tab w:val="left" w:pos="1040"/>
          <w:tab w:val="left" w:pos="1041"/>
        </w:tabs>
        <w:spacing w:before="3" w:line="237" w:lineRule="auto"/>
        <w:ind w:left="1040" w:right="576"/>
      </w:pPr>
      <w:r>
        <w:t>This is where the committee is looking for a clear link between the course/conference/class that you have applied for and your overall professional development</w:t>
      </w:r>
      <w:r>
        <w:rPr>
          <w:spacing w:val="-19"/>
        </w:rPr>
        <w:t xml:space="preserve"> </w:t>
      </w:r>
      <w:proofErr w:type="gramStart"/>
      <w:r>
        <w:t>goals;</w:t>
      </w:r>
      <w:proofErr w:type="gramEnd"/>
    </w:p>
    <w:p w14:paraId="1D827C57" w14:textId="15317BA0" w:rsidR="000F6A94" w:rsidRDefault="000F6A94" w:rsidP="00995325">
      <w:pPr>
        <w:pStyle w:val="ListParagraph"/>
        <w:tabs>
          <w:tab w:val="left" w:pos="1041"/>
          <w:tab w:val="left" w:pos="1042"/>
        </w:tabs>
        <w:spacing w:before="1"/>
        <w:ind w:firstLine="0"/>
      </w:pPr>
    </w:p>
    <w:sectPr w:rsidR="000F6A94">
      <w:headerReference w:type="default" r:id="rId8"/>
      <w:footerReference w:type="default" r:id="rId9"/>
      <w:pgSz w:w="12240" w:h="15840"/>
      <w:pgMar w:top="1560" w:right="1220" w:bottom="1740" w:left="1220" w:header="749" w:footer="1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8020D" w14:textId="77777777" w:rsidR="003345FF" w:rsidRDefault="003345FF">
      <w:r>
        <w:separator/>
      </w:r>
    </w:p>
  </w:endnote>
  <w:endnote w:type="continuationSeparator" w:id="0">
    <w:p w14:paraId="49BC3306" w14:textId="77777777" w:rsidR="003345FF" w:rsidRDefault="0033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22C3" w14:textId="3941A479" w:rsidR="000F6A94" w:rsidRDefault="003F20D0">
    <w:pPr>
      <w:pStyle w:val="BodyText"/>
      <w:spacing w:line="14" w:lineRule="auto"/>
      <w:rPr>
        <w:sz w:val="20"/>
      </w:rPr>
    </w:pPr>
    <w:r>
      <w:rPr>
        <w:noProof/>
      </w:rPr>
      <mc:AlternateContent>
        <mc:Choice Requires="wps">
          <w:drawing>
            <wp:anchor distT="0" distB="0" distL="114300" distR="114300" simplePos="0" relativeHeight="251224064" behindDoc="1" locked="0" layoutInCell="1" allowOverlap="1" wp14:anchorId="29B0945B" wp14:editId="6ADD3591">
              <wp:simplePos x="0" y="0"/>
              <wp:positionH relativeFrom="page">
                <wp:posOffset>2381250</wp:posOffset>
              </wp:positionH>
              <wp:positionV relativeFrom="page">
                <wp:posOffset>8939530</wp:posOffset>
              </wp:positionV>
              <wp:extent cx="3009265" cy="5073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5B790" w14:textId="77777777" w:rsidR="000F6A94" w:rsidRDefault="003F20D0">
                          <w:pPr>
                            <w:pStyle w:val="BodyText"/>
                            <w:spacing w:line="245" w:lineRule="exact"/>
                            <w:ind w:left="76" w:right="18"/>
                            <w:jc w:val="center"/>
                          </w:pPr>
                          <w:r>
                            <w:t>AFP Foundation for Philanthropy - Canada</w:t>
                          </w:r>
                        </w:p>
                        <w:p w14:paraId="17CFC9AF" w14:textId="0B6DB3BB" w:rsidR="000F6A94" w:rsidRDefault="003F20D0">
                          <w:pPr>
                            <w:pStyle w:val="BodyText"/>
                            <w:ind w:left="20" w:right="18"/>
                            <w:jc w:val="center"/>
                          </w:pPr>
                          <w:hyperlink r:id="rId1">
                            <w:r>
                              <w:rPr>
                                <w:color w:val="0000FF"/>
                                <w:u w:val="single" w:color="0000FF"/>
                              </w:rPr>
                              <w:t>cdnfoundation@afpglobal.org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945B" id="_x0000_t202" coordsize="21600,21600" o:spt="202" path="m,l,21600r21600,l21600,xe">
              <v:stroke joinstyle="miter"/>
              <v:path gradientshapeok="t" o:connecttype="rect"/>
            </v:shapetype>
            <v:shape id="Text Box 3" o:spid="_x0000_s1028" type="#_x0000_t202" style="position:absolute;margin-left:187.5pt;margin-top:703.9pt;width:236.95pt;height:39.95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" filled="f" stroked="f">
              <v:textbox inset="0,0,0,0">
                <w:txbxContent>
                  <w:p w14:paraId="3035B790" w14:textId="77777777" w:rsidR="000F6A94" w:rsidRDefault="003F20D0">
                    <w:pPr>
                      <w:pStyle w:val="BodyText"/>
                      <w:spacing w:line="245" w:lineRule="exact"/>
                      <w:ind w:left="76" w:right="18"/>
                      <w:jc w:val="center"/>
                    </w:pPr>
                    <w:r>
                      <w:t>AFP Foundation for Philanthropy - Canada</w:t>
                    </w:r>
                  </w:p>
                  <w:p w14:paraId="17CFC9AF" w14:textId="0B6DB3BB" w:rsidR="000F6A94" w:rsidRDefault="003F20D0">
                    <w:pPr>
                      <w:pStyle w:val="BodyText"/>
                      <w:ind w:left="20" w:right="18"/>
                      <w:jc w:val="center"/>
                    </w:pPr>
                    <w:hyperlink r:id="rId2">
                      <w:r>
                        <w:rPr>
                          <w:color w:val="0000FF"/>
                          <w:u w:val="single" w:color="0000FF"/>
                        </w:rPr>
                        <w:t>cdnfoundation@afpglobal.org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6F302" w14:textId="77777777" w:rsidR="003345FF" w:rsidRDefault="003345FF">
      <w:r>
        <w:separator/>
      </w:r>
    </w:p>
  </w:footnote>
  <w:footnote w:type="continuationSeparator" w:id="0">
    <w:p w14:paraId="31BBE603" w14:textId="77777777" w:rsidR="003345FF" w:rsidRDefault="0033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BDD6" w14:textId="630D7170" w:rsidR="000F6A94" w:rsidRDefault="003F20D0">
    <w:pPr>
      <w:pStyle w:val="BodyText"/>
      <w:spacing w:line="14" w:lineRule="auto"/>
      <w:rPr>
        <w:sz w:val="20"/>
      </w:rPr>
    </w:pPr>
    <w:r>
      <w:rPr>
        <w:noProof/>
      </w:rPr>
      <mc:AlternateContent>
        <mc:Choice Requires="wps">
          <w:drawing>
            <wp:anchor distT="0" distB="0" distL="114300" distR="114300" simplePos="0" relativeHeight="251222016" behindDoc="1" locked="0" layoutInCell="1" allowOverlap="1" wp14:anchorId="23629B05" wp14:editId="001C91AE">
              <wp:simplePos x="0" y="0"/>
              <wp:positionH relativeFrom="page">
                <wp:posOffset>901700</wp:posOffset>
              </wp:positionH>
              <wp:positionV relativeFrom="page">
                <wp:posOffset>462915</wp:posOffset>
              </wp:positionV>
              <wp:extent cx="2411095" cy="16573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2F988" w14:textId="77777777" w:rsidR="000F6A94" w:rsidRDefault="003F20D0">
                          <w:pPr>
                            <w:pStyle w:val="BodyText"/>
                            <w:spacing w:line="245" w:lineRule="exact"/>
                            <w:ind w:left="20"/>
                          </w:pPr>
                          <w:r>
                            <w:t>AFP Foundation for Philanthropy -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29B05" id="_x0000_t202" coordsize="21600,21600" o:spt="202" path="m,l,21600r21600,l21600,xe">
              <v:stroke joinstyle="miter"/>
              <v:path gradientshapeok="t" o:connecttype="rect"/>
            </v:shapetype>
            <v:shape id="Text Box 5" o:spid="_x0000_s1026" type="#_x0000_t202" style="position:absolute;margin-left:71pt;margin-top:36.45pt;width:189.85pt;height:13.05pt;z-index:-25209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" filled="f" stroked="f">
              <v:textbox inset="0,0,0,0">
                <w:txbxContent>
                  <w:p w14:paraId="59F2F988" w14:textId="77777777" w:rsidR="000F6A94" w:rsidRDefault="003F20D0">
                    <w:pPr>
                      <w:pStyle w:val="BodyText"/>
                      <w:spacing w:line="245" w:lineRule="exact"/>
                      <w:ind w:left="20"/>
                    </w:pPr>
                    <w:r>
                      <w:t>AFP Foundation for Philanthropy - Canada</w:t>
                    </w:r>
                  </w:p>
                </w:txbxContent>
              </v:textbox>
              <w10:wrap anchorx="page" anchory="page"/>
            </v:shape>
          </w:pict>
        </mc:Fallback>
      </mc:AlternateContent>
    </w:r>
    <w:r>
      <w:rPr>
        <w:noProof/>
      </w:rPr>
      <mc:AlternateContent>
        <mc:Choice Requires="wps">
          <w:drawing>
            <wp:anchor distT="0" distB="0" distL="114300" distR="114300" simplePos="0" relativeHeight="251223040" behindDoc="1" locked="0" layoutInCell="1" allowOverlap="1" wp14:anchorId="18E1CE35" wp14:editId="5F2A4A37">
              <wp:simplePos x="0" y="0"/>
              <wp:positionH relativeFrom="page">
                <wp:posOffset>4170680</wp:posOffset>
              </wp:positionH>
              <wp:positionV relativeFrom="page">
                <wp:posOffset>462915</wp:posOffset>
              </wp:positionV>
              <wp:extent cx="2701925" cy="16573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9FDCB" w14:textId="23AE3910" w:rsidR="000F6A94" w:rsidRDefault="003F20D0">
                          <w:pPr>
                            <w:pStyle w:val="BodyText"/>
                            <w:spacing w:line="245" w:lineRule="exact"/>
                            <w:ind w:left="20"/>
                          </w:pPr>
                          <w:r>
                            <w:t xml:space="preserve">National Scholarship Program Application </w:t>
                          </w:r>
                          <w:r w:rsidR="00A1767F">
                            <w:t>202</w:t>
                          </w:r>
                          <w:r w:rsidR="0085728D">
                            <w:t>5</w:t>
                          </w:r>
                        </w:p>
                        <w:p w14:paraId="6DC507C1" w14:textId="77777777" w:rsidR="00775DA1" w:rsidRDefault="00775DA1">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1CE35" id="Text Box 4" o:spid="_x0000_s1027" type="#_x0000_t202" style="position:absolute;margin-left:328.4pt;margin-top:36.45pt;width:212.75pt;height:13.05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" filled="f" stroked="f">
              <v:textbox inset="0,0,0,0">
                <w:txbxContent>
                  <w:p w14:paraId="3219FDCB" w14:textId="23AE3910" w:rsidR="000F6A94" w:rsidRDefault="003F20D0">
                    <w:pPr>
                      <w:pStyle w:val="BodyText"/>
                      <w:spacing w:line="245" w:lineRule="exact"/>
                      <w:ind w:left="20"/>
                    </w:pPr>
                    <w:r>
                      <w:t xml:space="preserve">National Scholarship Program Application </w:t>
                    </w:r>
                    <w:r w:rsidR="00A1767F">
                      <w:t>202</w:t>
                    </w:r>
                    <w:r w:rsidR="0085728D">
                      <w:t>5</w:t>
                    </w:r>
                  </w:p>
                  <w:p w14:paraId="6DC507C1" w14:textId="77777777" w:rsidR="00775DA1" w:rsidRDefault="00775DA1">
                    <w:pPr>
                      <w:pStyle w:val="BodyText"/>
                      <w:spacing w:line="245"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3A6"/>
    <w:multiLevelType w:val="hybridMultilevel"/>
    <w:tmpl w:val="8D76542E"/>
    <w:lvl w:ilvl="0" w:tplc="D6E6BBCA">
      <w:start w:val="1"/>
      <w:numFmt w:val="decimal"/>
      <w:lvlText w:val="%1."/>
      <w:lvlJc w:val="left"/>
      <w:pPr>
        <w:ind w:left="560" w:hanging="360"/>
      </w:pPr>
      <w:rPr>
        <w:rFonts w:ascii="Calibri" w:eastAsia="Calibri" w:hAnsi="Calibri" w:cs="Calibri" w:hint="default"/>
        <w:w w:val="100"/>
        <w:sz w:val="22"/>
        <w:szCs w:val="22"/>
      </w:rPr>
    </w:lvl>
    <w:lvl w:ilvl="1" w:tplc="D518BA60">
      <w:numFmt w:val="bullet"/>
      <w:lvlText w:val="•"/>
      <w:lvlJc w:val="left"/>
      <w:pPr>
        <w:ind w:left="1400" w:hanging="360"/>
      </w:pPr>
      <w:rPr>
        <w:rFonts w:hint="default"/>
      </w:rPr>
    </w:lvl>
    <w:lvl w:ilvl="2" w:tplc="A2F2A1A8">
      <w:numFmt w:val="bullet"/>
      <w:lvlText w:val="•"/>
      <w:lvlJc w:val="left"/>
      <w:pPr>
        <w:ind w:left="2241" w:hanging="360"/>
      </w:pPr>
      <w:rPr>
        <w:rFonts w:hint="default"/>
      </w:rPr>
    </w:lvl>
    <w:lvl w:ilvl="3" w:tplc="3EA82FB6">
      <w:numFmt w:val="bullet"/>
      <w:lvlText w:val="•"/>
      <w:lvlJc w:val="left"/>
      <w:pPr>
        <w:ind w:left="3082" w:hanging="360"/>
      </w:pPr>
      <w:rPr>
        <w:rFonts w:hint="default"/>
      </w:rPr>
    </w:lvl>
    <w:lvl w:ilvl="4" w:tplc="C584D226">
      <w:numFmt w:val="bullet"/>
      <w:lvlText w:val="•"/>
      <w:lvlJc w:val="left"/>
      <w:pPr>
        <w:ind w:left="3923" w:hanging="360"/>
      </w:pPr>
      <w:rPr>
        <w:rFonts w:hint="default"/>
      </w:rPr>
    </w:lvl>
    <w:lvl w:ilvl="5" w:tplc="B3400C62">
      <w:numFmt w:val="bullet"/>
      <w:lvlText w:val="•"/>
      <w:lvlJc w:val="left"/>
      <w:pPr>
        <w:ind w:left="4764" w:hanging="360"/>
      </w:pPr>
      <w:rPr>
        <w:rFonts w:hint="default"/>
      </w:rPr>
    </w:lvl>
    <w:lvl w:ilvl="6" w:tplc="7D12A342">
      <w:numFmt w:val="bullet"/>
      <w:lvlText w:val="•"/>
      <w:lvlJc w:val="left"/>
      <w:pPr>
        <w:ind w:left="5605" w:hanging="360"/>
      </w:pPr>
      <w:rPr>
        <w:rFonts w:hint="default"/>
      </w:rPr>
    </w:lvl>
    <w:lvl w:ilvl="7" w:tplc="85E2CAFE">
      <w:numFmt w:val="bullet"/>
      <w:lvlText w:val="•"/>
      <w:lvlJc w:val="left"/>
      <w:pPr>
        <w:ind w:left="6446" w:hanging="360"/>
      </w:pPr>
      <w:rPr>
        <w:rFonts w:hint="default"/>
      </w:rPr>
    </w:lvl>
    <w:lvl w:ilvl="8" w:tplc="E7541D8C">
      <w:numFmt w:val="bullet"/>
      <w:lvlText w:val="•"/>
      <w:lvlJc w:val="left"/>
      <w:pPr>
        <w:ind w:left="7287" w:hanging="360"/>
      </w:pPr>
      <w:rPr>
        <w:rFonts w:hint="default"/>
      </w:rPr>
    </w:lvl>
  </w:abstractNum>
  <w:abstractNum w:abstractNumId="1" w15:restartNumberingAfterBreak="0">
    <w:nsid w:val="114004FE"/>
    <w:multiLevelType w:val="hybridMultilevel"/>
    <w:tmpl w:val="819A986A"/>
    <w:lvl w:ilvl="0" w:tplc="10090001">
      <w:start w:val="1"/>
      <w:numFmt w:val="bullet"/>
      <w:lvlText w:val=""/>
      <w:lvlJc w:val="left"/>
      <w:pPr>
        <w:ind w:left="1040" w:hanging="360"/>
      </w:pPr>
      <w:rPr>
        <w:rFonts w:ascii="Symbol" w:hAnsi="Symbol" w:hint="default"/>
      </w:rPr>
    </w:lvl>
    <w:lvl w:ilvl="1" w:tplc="10090003" w:tentative="1">
      <w:start w:val="1"/>
      <w:numFmt w:val="bullet"/>
      <w:lvlText w:val="o"/>
      <w:lvlJc w:val="left"/>
      <w:pPr>
        <w:ind w:left="1760" w:hanging="360"/>
      </w:pPr>
      <w:rPr>
        <w:rFonts w:ascii="Courier New" w:hAnsi="Courier New" w:cs="Courier New" w:hint="default"/>
      </w:rPr>
    </w:lvl>
    <w:lvl w:ilvl="2" w:tplc="10090005" w:tentative="1">
      <w:start w:val="1"/>
      <w:numFmt w:val="bullet"/>
      <w:lvlText w:val=""/>
      <w:lvlJc w:val="left"/>
      <w:pPr>
        <w:ind w:left="2480" w:hanging="360"/>
      </w:pPr>
      <w:rPr>
        <w:rFonts w:ascii="Wingdings" w:hAnsi="Wingdings" w:hint="default"/>
      </w:rPr>
    </w:lvl>
    <w:lvl w:ilvl="3" w:tplc="10090001" w:tentative="1">
      <w:start w:val="1"/>
      <w:numFmt w:val="bullet"/>
      <w:lvlText w:val=""/>
      <w:lvlJc w:val="left"/>
      <w:pPr>
        <w:ind w:left="3200" w:hanging="360"/>
      </w:pPr>
      <w:rPr>
        <w:rFonts w:ascii="Symbol" w:hAnsi="Symbol" w:hint="default"/>
      </w:rPr>
    </w:lvl>
    <w:lvl w:ilvl="4" w:tplc="10090003" w:tentative="1">
      <w:start w:val="1"/>
      <w:numFmt w:val="bullet"/>
      <w:lvlText w:val="o"/>
      <w:lvlJc w:val="left"/>
      <w:pPr>
        <w:ind w:left="3920" w:hanging="360"/>
      </w:pPr>
      <w:rPr>
        <w:rFonts w:ascii="Courier New" w:hAnsi="Courier New" w:cs="Courier New" w:hint="default"/>
      </w:rPr>
    </w:lvl>
    <w:lvl w:ilvl="5" w:tplc="10090005" w:tentative="1">
      <w:start w:val="1"/>
      <w:numFmt w:val="bullet"/>
      <w:lvlText w:val=""/>
      <w:lvlJc w:val="left"/>
      <w:pPr>
        <w:ind w:left="4640" w:hanging="360"/>
      </w:pPr>
      <w:rPr>
        <w:rFonts w:ascii="Wingdings" w:hAnsi="Wingdings" w:hint="default"/>
      </w:rPr>
    </w:lvl>
    <w:lvl w:ilvl="6" w:tplc="10090001" w:tentative="1">
      <w:start w:val="1"/>
      <w:numFmt w:val="bullet"/>
      <w:lvlText w:val=""/>
      <w:lvlJc w:val="left"/>
      <w:pPr>
        <w:ind w:left="5360" w:hanging="360"/>
      </w:pPr>
      <w:rPr>
        <w:rFonts w:ascii="Symbol" w:hAnsi="Symbol" w:hint="default"/>
      </w:rPr>
    </w:lvl>
    <w:lvl w:ilvl="7" w:tplc="10090003" w:tentative="1">
      <w:start w:val="1"/>
      <w:numFmt w:val="bullet"/>
      <w:lvlText w:val="o"/>
      <w:lvlJc w:val="left"/>
      <w:pPr>
        <w:ind w:left="6080" w:hanging="360"/>
      </w:pPr>
      <w:rPr>
        <w:rFonts w:ascii="Courier New" w:hAnsi="Courier New" w:cs="Courier New" w:hint="default"/>
      </w:rPr>
    </w:lvl>
    <w:lvl w:ilvl="8" w:tplc="10090005" w:tentative="1">
      <w:start w:val="1"/>
      <w:numFmt w:val="bullet"/>
      <w:lvlText w:val=""/>
      <w:lvlJc w:val="left"/>
      <w:pPr>
        <w:ind w:left="6800" w:hanging="360"/>
      </w:pPr>
      <w:rPr>
        <w:rFonts w:ascii="Wingdings" w:hAnsi="Wingdings" w:hint="default"/>
      </w:rPr>
    </w:lvl>
  </w:abstractNum>
  <w:abstractNum w:abstractNumId="2" w15:restartNumberingAfterBreak="0">
    <w:nsid w:val="345F5E09"/>
    <w:multiLevelType w:val="hybridMultilevel"/>
    <w:tmpl w:val="B714EB6C"/>
    <w:lvl w:ilvl="0" w:tplc="461ABB08">
      <w:numFmt w:val="bullet"/>
      <w:lvlText w:val=""/>
      <w:lvlJc w:val="left"/>
      <w:pPr>
        <w:ind w:left="560" w:hanging="360"/>
      </w:pPr>
      <w:rPr>
        <w:rFonts w:ascii="Wingdings" w:eastAsia="Wingdings" w:hAnsi="Wingdings" w:cs="Wingdings" w:hint="default"/>
        <w:w w:val="100"/>
        <w:sz w:val="22"/>
        <w:szCs w:val="22"/>
      </w:rPr>
    </w:lvl>
    <w:lvl w:ilvl="1" w:tplc="ABD0BBFA">
      <w:numFmt w:val="bullet"/>
      <w:lvlText w:val="•"/>
      <w:lvlJc w:val="left"/>
      <w:pPr>
        <w:ind w:left="1400" w:hanging="360"/>
      </w:pPr>
      <w:rPr>
        <w:rFonts w:hint="default"/>
      </w:rPr>
    </w:lvl>
    <w:lvl w:ilvl="2" w:tplc="1AA44F4E">
      <w:numFmt w:val="bullet"/>
      <w:lvlText w:val="•"/>
      <w:lvlJc w:val="left"/>
      <w:pPr>
        <w:ind w:left="2241" w:hanging="360"/>
      </w:pPr>
      <w:rPr>
        <w:rFonts w:hint="default"/>
      </w:rPr>
    </w:lvl>
    <w:lvl w:ilvl="3" w:tplc="B84CCF2C">
      <w:numFmt w:val="bullet"/>
      <w:lvlText w:val="•"/>
      <w:lvlJc w:val="left"/>
      <w:pPr>
        <w:ind w:left="3082" w:hanging="360"/>
      </w:pPr>
      <w:rPr>
        <w:rFonts w:hint="default"/>
      </w:rPr>
    </w:lvl>
    <w:lvl w:ilvl="4" w:tplc="709ECEB6">
      <w:numFmt w:val="bullet"/>
      <w:lvlText w:val="•"/>
      <w:lvlJc w:val="left"/>
      <w:pPr>
        <w:ind w:left="3923" w:hanging="360"/>
      </w:pPr>
      <w:rPr>
        <w:rFonts w:hint="default"/>
      </w:rPr>
    </w:lvl>
    <w:lvl w:ilvl="5" w:tplc="B986F094">
      <w:numFmt w:val="bullet"/>
      <w:lvlText w:val="•"/>
      <w:lvlJc w:val="left"/>
      <w:pPr>
        <w:ind w:left="4764" w:hanging="360"/>
      </w:pPr>
      <w:rPr>
        <w:rFonts w:hint="default"/>
      </w:rPr>
    </w:lvl>
    <w:lvl w:ilvl="6" w:tplc="FC86509C">
      <w:numFmt w:val="bullet"/>
      <w:lvlText w:val="•"/>
      <w:lvlJc w:val="left"/>
      <w:pPr>
        <w:ind w:left="5605" w:hanging="360"/>
      </w:pPr>
      <w:rPr>
        <w:rFonts w:hint="default"/>
      </w:rPr>
    </w:lvl>
    <w:lvl w:ilvl="7" w:tplc="0B947040">
      <w:numFmt w:val="bullet"/>
      <w:lvlText w:val="•"/>
      <w:lvlJc w:val="left"/>
      <w:pPr>
        <w:ind w:left="6446" w:hanging="360"/>
      </w:pPr>
      <w:rPr>
        <w:rFonts w:hint="default"/>
      </w:rPr>
    </w:lvl>
    <w:lvl w:ilvl="8" w:tplc="E0A0200A">
      <w:numFmt w:val="bullet"/>
      <w:lvlText w:val="•"/>
      <w:lvlJc w:val="left"/>
      <w:pPr>
        <w:ind w:left="7287" w:hanging="360"/>
      </w:pPr>
      <w:rPr>
        <w:rFonts w:hint="default"/>
      </w:rPr>
    </w:lvl>
  </w:abstractNum>
  <w:abstractNum w:abstractNumId="3" w15:restartNumberingAfterBreak="0">
    <w:nsid w:val="3A6902C5"/>
    <w:multiLevelType w:val="hybridMultilevel"/>
    <w:tmpl w:val="ECFC46D2"/>
    <w:lvl w:ilvl="0" w:tplc="3AA8BE2C">
      <w:numFmt w:val="bullet"/>
      <w:lvlText w:val=""/>
      <w:lvlJc w:val="left"/>
      <w:pPr>
        <w:ind w:left="560" w:hanging="360"/>
      </w:pPr>
      <w:rPr>
        <w:rFonts w:ascii="Wingdings" w:eastAsia="Wingdings" w:hAnsi="Wingdings" w:cs="Wingdings" w:hint="default"/>
        <w:w w:val="100"/>
        <w:sz w:val="22"/>
        <w:szCs w:val="22"/>
      </w:rPr>
    </w:lvl>
    <w:lvl w:ilvl="1" w:tplc="446403AE">
      <w:numFmt w:val="bullet"/>
      <w:lvlText w:val="•"/>
      <w:lvlJc w:val="left"/>
      <w:pPr>
        <w:ind w:left="1400" w:hanging="360"/>
      </w:pPr>
      <w:rPr>
        <w:rFonts w:hint="default"/>
      </w:rPr>
    </w:lvl>
    <w:lvl w:ilvl="2" w:tplc="885EFDEA">
      <w:numFmt w:val="bullet"/>
      <w:lvlText w:val="•"/>
      <w:lvlJc w:val="left"/>
      <w:pPr>
        <w:ind w:left="2241" w:hanging="360"/>
      </w:pPr>
      <w:rPr>
        <w:rFonts w:hint="default"/>
      </w:rPr>
    </w:lvl>
    <w:lvl w:ilvl="3" w:tplc="922068C6">
      <w:numFmt w:val="bullet"/>
      <w:lvlText w:val="•"/>
      <w:lvlJc w:val="left"/>
      <w:pPr>
        <w:ind w:left="3082" w:hanging="360"/>
      </w:pPr>
      <w:rPr>
        <w:rFonts w:hint="default"/>
      </w:rPr>
    </w:lvl>
    <w:lvl w:ilvl="4" w:tplc="FB2671B8">
      <w:numFmt w:val="bullet"/>
      <w:lvlText w:val="•"/>
      <w:lvlJc w:val="left"/>
      <w:pPr>
        <w:ind w:left="3923" w:hanging="360"/>
      </w:pPr>
      <w:rPr>
        <w:rFonts w:hint="default"/>
      </w:rPr>
    </w:lvl>
    <w:lvl w:ilvl="5" w:tplc="30E63852">
      <w:numFmt w:val="bullet"/>
      <w:lvlText w:val="•"/>
      <w:lvlJc w:val="left"/>
      <w:pPr>
        <w:ind w:left="4764" w:hanging="360"/>
      </w:pPr>
      <w:rPr>
        <w:rFonts w:hint="default"/>
      </w:rPr>
    </w:lvl>
    <w:lvl w:ilvl="6" w:tplc="E9306E7A">
      <w:numFmt w:val="bullet"/>
      <w:lvlText w:val="•"/>
      <w:lvlJc w:val="left"/>
      <w:pPr>
        <w:ind w:left="5605" w:hanging="360"/>
      </w:pPr>
      <w:rPr>
        <w:rFonts w:hint="default"/>
      </w:rPr>
    </w:lvl>
    <w:lvl w:ilvl="7" w:tplc="C56EA9C4">
      <w:numFmt w:val="bullet"/>
      <w:lvlText w:val="•"/>
      <w:lvlJc w:val="left"/>
      <w:pPr>
        <w:ind w:left="6446" w:hanging="360"/>
      </w:pPr>
      <w:rPr>
        <w:rFonts w:hint="default"/>
      </w:rPr>
    </w:lvl>
    <w:lvl w:ilvl="8" w:tplc="43B87850">
      <w:numFmt w:val="bullet"/>
      <w:lvlText w:val="•"/>
      <w:lvlJc w:val="left"/>
      <w:pPr>
        <w:ind w:left="7287" w:hanging="360"/>
      </w:pPr>
      <w:rPr>
        <w:rFonts w:hint="default"/>
      </w:rPr>
    </w:lvl>
  </w:abstractNum>
  <w:abstractNum w:abstractNumId="4" w15:restartNumberingAfterBreak="0">
    <w:nsid w:val="4B6E7681"/>
    <w:multiLevelType w:val="hybridMultilevel"/>
    <w:tmpl w:val="23C6ED76"/>
    <w:lvl w:ilvl="0" w:tplc="10090001">
      <w:start w:val="1"/>
      <w:numFmt w:val="bullet"/>
      <w:lvlText w:val=""/>
      <w:lvlJc w:val="left"/>
      <w:pPr>
        <w:ind w:left="1040" w:hanging="360"/>
      </w:pPr>
      <w:rPr>
        <w:rFonts w:ascii="Symbol" w:hAnsi="Symbol" w:hint="default"/>
      </w:rPr>
    </w:lvl>
    <w:lvl w:ilvl="1" w:tplc="10090003" w:tentative="1">
      <w:start w:val="1"/>
      <w:numFmt w:val="bullet"/>
      <w:lvlText w:val="o"/>
      <w:lvlJc w:val="left"/>
      <w:pPr>
        <w:ind w:left="1760" w:hanging="360"/>
      </w:pPr>
      <w:rPr>
        <w:rFonts w:ascii="Courier New" w:hAnsi="Courier New" w:cs="Courier New" w:hint="default"/>
      </w:rPr>
    </w:lvl>
    <w:lvl w:ilvl="2" w:tplc="10090005" w:tentative="1">
      <w:start w:val="1"/>
      <w:numFmt w:val="bullet"/>
      <w:lvlText w:val=""/>
      <w:lvlJc w:val="left"/>
      <w:pPr>
        <w:ind w:left="2480" w:hanging="360"/>
      </w:pPr>
      <w:rPr>
        <w:rFonts w:ascii="Wingdings" w:hAnsi="Wingdings" w:hint="default"/>
      </w:rPr>
    </w:lvl>
    <w:lvl w:ilvl="3" w:tplc="10090001" w:tentative="1">
      <w:start w:val="1"/>
      <w:numFmt w:val="bullet"/>
      <w:lvlText w:val=""/>
      <w:lvlJc w:val="left"/>
      <w:pPr>
        <w:ind w:left="3200" w:hanging="360"/>
      </w:pPr>
      <w:rPr>
        <w:rFonts w:ascii="Symbol" w:hAnsi="Symbol" w:hint="default"/>
      </w:rPr>
    </w:lvl>
    <w:lvl w:ilvl="4" w:tplc="10090003" w:tentative="1">
      <w:start w:val="1"/>
      <w:numFmt w:val="bullet"/>
      <w:lvlText w:val="o"/>
      <w:lvlJc w:val="left"/>
      <w:pPr>
        <w:ind w:left="3920" w:hanging="360"/>
      </w:pPr>
      <w:rPr>
        <w:rFonts w:ascii="Courier New" w:hAnsi="Courier New" w:cs="Courier New" w:hint="default"/>
      </w:rPr>
    </w:lvl>
    <w:lvl w:ilvl="5" w:tplc="10090005" w:tentative="1">
      <w:start w:val="1"/>
      <w:numFmt w:val="bullet"/>
      <w:lvlText w:val=""/>
      <w:lvlJc w:val="left"/>
      <w:pPr>
        <w:ind w:left="4640" w:hanging="360"/>
      </w:pPr>
      <w:rPr>
        <w:rFonts w:ascii="Wingdings" w:hAnsi="Wingdings" w:hint="default"/>
      </w:rPr>
    </w:lvl>
    <w:lvl w:ilvl="6" w:tplc="10090001" w:tentative="1">
      <w:start w:val="1"/>
      <w:numFmt w:val="bullet"/>
      <w:lvlText w:val=""/>
      <w:lvlJc w:val="left"/>
      <w:pPr>
        <w:ind w:left="5360" w:hanging="360"/>
      </w:pPr>
      <w:rPr>
        <w:rFonts w:ascii="Symbol" w:hAnsi="Symbol" w:hint="default"/>
      </w:rPr>
    </w:lvl>
    <w:lvl w:ilvl="7" w:tplc="10090003" w:tentative="1">
      <w:start w:val="1"/>
      <w:numFmt w:val="bullet"/>
      <w:lvlText w:val="o"/>
      <w:lvlJc w:val="left"/>
      <w:pPr>
        <w:ind w:left="6080" w:hanging="360"/>
      </w:pPr>
      <w:rPr>
        <w:rFonts w:ascii="Courier New" w:hAnsi="Courier New" w:cs="Courier New" w:hint="default"/>
      </w:rPr>
    </w:lvl>
    <w:lvl w:ilvl="8" w:tplc="10090005" w:tentative="1">
      <w:start w:val="1"/>
      <w:numFmt w:val="bullet"/>
      <w:lvlText w:val=""/>
      <w:lvlJc w:val="left"/>
      <w:pPr>
        <w:ind w:left="6800" w:hanging="360"/>
      </w:pPr>
      <w:rPr>
        <w:rFonts w:ascii="Wingdings" w:hAnsi="Wingdings" w:hint="default"/>
      </w:rPr>
    </w:lvl>
  </w:abstractNum>
  <w:abstractNum w:abstractNumId="5" w15:restartNumberingAfterBreak="0">
    <w:nsid w:val="54B27EAD"/>
    <w:multiLevelType w:val="hybridMultilevel"/>
    <w:tmpl w:val="174634E8"/>
    <w:lvl w:ilvl="0" w:tplc="2C922778">
      <w:numFmt w:val="bullet"/>
      <w:lvlText w:val=""/>
      <w:lvlJc w:val="left"/>
      <w:pPr>
        <w:ind w:left="560" w:hanging="360"/>
      </w:pPr>
      <w:rPr>
        <w:rFonts w:ascii="Wingdings" w:eastAsia="Wingdings" w:hAnsi="Wingdings" w:cs="Wingdings" w:hint="default"/>
        <w:w w:val="100"/>
        <w:sz w:val="22"/>
        <w:szCs w:val="22"/>
      </w:rPr>
    </w:lvl>
    <w:lvl w:ilvl="1" w:tplc="848A1F54">
      <w:numFmt w:val="bullet"/>
      <w:lvlText w:val="•"/>
      <w:lvlJc w:val="left"/>
      <w:pPr>
        <w:ind w:left="1229" w:hanging="360"/>
      </w:pPr>
      <w:rPr>
        <w:rFonts w:hint="default"/>
      </w:rPr>
    </w:lvl>
    <w:lvl w:ilvl="2" w:tplc="27960332">
      <w:numFmt w:val="bullet"/>
      <w:lvlText w:val="•"/>
      <w:lvlJc w:val="left"/>
      <w:pPr>
        <w:ind w:left="1898" w:hanging="360"/>
      </w:pPr>
      <w:rPr>
        <w:rFonts w:hint="default"/>
      </w:rPr>
    </w:lvl>
    <w:lvl w:ilvl="3" w:tplc="1778B90E">
      <w:numFmt w:val="bullet"/>
      <w:lvlText w:val="•"/>
      <w:lvlJc w:val="left"/>
      <w:pPr>
        <w:ind w:left="2567" w:hanging="360"/>
      </w:pPr>
      <w:rPr>
        <w:rFonts w:hint="default"/>
      </w:rPr>
    </w:lvl>
    <w:lvl w:ilvl="4" w:tplc="015C674E">
      <w:numFmt w:val="bullet"/>
      <w:lvlText w:val="•"/>
      <w:lvlJc w:val="left"/>
      <w:pPr>
        <w:ind w:left="3237" w:hanging="360"/>
      </w:pPr>
      <w:rPr>
        <w:rFonts w:hint="default"/>
      </w:rPr>
    </w:lvl>
    <w:lvl w:ilvl="5" w:tplc="974CC4B4">
      <w:numFmt w:val="bullet"/>
      <w:lvlText w:val="•"/>
      <w:lvlJc w:val="left"/>
      <w:pPr>
        <w:ind w:left="3906" w:hanging="360"/>
      </w:pPr>
      <w:rPr>
        <w:rFonts w:hint="default"/>
      </w:rPr>
    </w:lvl>
    <w:lvl w:ilvl="6" w:tplc="B0D45240">
      <w:numFmt w:val="bullet"/>
      <w:lvlText w:val="•"/>
      <w:lvlJc w:val="left"/>
      <w:pPr>
        <w:ind w:left="4575" w:hanging="360"/>
      </w:pPr>
      <w:rPr>
        <w:rFonts w:hint="default"/>
      </w:rPr>
    </w:lvl>
    <w:lvl w:ilvl="7" w:tplc="E724F5B2">
      <w:numFmt w:val="bullet"/>
      <w:lvlText w:val="•"/>
      <w:lvlJc w:val="left"/>
      <w:pPr>
        <w:ind w:left="5245" w:hanging="360"/>
      </w:pPr>
      <w:rPr>
        <w:rFonts w:hint="default"/>
      </w:rPr>
    </w:lvl>
    <w:lvl w:ilvl="8" w:tplc="6180FBEE">
      <w:numFmt w:val="bullet"/>
      <w:lvlText w:val="•"/>
      <w:lvlJc w:val="left"/>
      <w:pPr>
        <w:ind w:left="5914" w:hanging="360"/>
      </w:pPr>
      <w:rPr>
        <w:rFonts w:hint="default"/>
      </w:rPr>
    </w:lvl>
  </w:abstractNum>
  <w:abstractNum w:abstractNumId="6" w15:restartNumberingAfterBreak="0">
    <w:nsid w:val="684B4BC9"/>
    <w:multiLevelType w:val="hybridMultilevel"/>
    <w:tmpl w:val="26143832"/>
    <w:lvl w:ilvl="0" w:tplc="299EDD60">
      <w:start w:val="6"/>
      <w:numFmt w:val="decimal"/>
      <w:lvlText w:val="%1."/>
      <w:lvlJc w:val="left"/>
      <w:pPr>
        <w:ind w:left="944" w:hanging="360"/>
      </w:pPr>
      <w:rPr>
        <w:rFonts w:ascii="Calibri" w:eastAsia="Calibri" w:hAnsi="Calibri" w:cs="Calibri" w:hint="default"/>
        <w:w w:val="100"/>
        <w:sz w:val="22"/>
        <w:szCs w:val="22"/>
      </w:rPr>
    </w:lvl>
    <w:lvl w:ilvl="1" w:tplc="64AEEEDC">
      <w:start w:val="2"/>
      <w:numFmt w:val="lowerLetter"/>
      <w:lvlText w:val="%2)"/>
      <w:lvlJc w:val="left"/>
      <w:pPr>
        <w:ind w:left="940" w:hanging="382"/>
      </w:pPr>
      <w:rPr>
        <w:rFonts w:ascii="Calibri" w:eastAsia="Calibri" w:hAnsi="Calibri" w:cs="Calibri" w:hint="default"/>
        <w:spacing w:val="-1"/>
        <w:w w:val="100"/>
        <w:sz w:val="22"/>
        <w:szCs w:val="22"/>
      </w:rPr>
    </w:lvl>
    <w:lvl w:ilvl="2" w:tplc="2A683FCE">
      <w:numFmt w:val="bullet"/>
      <w:lvlText w:val="•"/>
      <w:lvlJc w:val="left"/>
      <w:pPr>
        <w:ind w:left="2173" w:hanging="382"/>
      </w:pPr>
      <w:rPr>
        <w:rFonts w:hint="default"/>
      </w:rPr>
    </w:lvl>
    <w:lvl w:ilvl="3" w:tplc="0CA69B96">
      <w:numFmt w:val="bullet"/>
      <w:lvlText w:val="•"/>
      <w:lvlJc w:val="left"/>
      <w:pPr>
        <w:ind w:left="3126" w:hanging="382"/>
      </w:pPr>
      <w:rPr>
        <w:rFonts w:hint="default"/>
      </w:rPr>
    </w:lvl>
    <w:lvl w:ilvl="4" w:tplc="5B7C2C92">
      <w:numFmt w:val="bullet"/>
      <w:lvlText w:val="•"/>
      <w:lvlJc w:val="left"/>
      <w:pPr>
        <w:ind w:left="4080" w:hanging="382"/>
      </w:pPr>
      <w:rPr>
        <w:rFonts w:hint="default"/>
      </w:rPr>
    </w:lvl>
    <w:lvl w:ilvl="5" w:tplc="37B8ED52">
      <w:numFmt w:val="bullet"/>
      <w:lvlText w:val="•"/>
      <w:lvlJc w:val="left"/>
      <w:pPr>
        <w:ind w:left="5033" w:hanging="382"/>
      </w:pPr>
      <w:rPr>
        <w:rFonts w:hint="default"/>
      </w:rPr>
    </w:lvl>
    <w:lvl w:ilvl="6" w:tplc="F4B68D9E">
      <w:numFmt w:val="bullet"/>
      <w:lvlText w:val="•"/>
      <w:lvlJc w:val="left"/>
      <w:pPr>
        <w:ind w:left="5986" w:hanging="382"/>
      </w:pPr>
      <w:rPr>
        <w:rFonts w:hint="default"/>
      </w:rPr>
    </w:lvl>
    <w:lvl w:ilvl="7" w:tplc="61D8F360">
      <w:numFmt w:val="bullet"/>
      <w:lvlText w:val="•"/>
      <w:lvlJc w:val="left"/>
      <w:pPr>
        <w:ind w:left="6940" w:hanging="382"/>
      </w:pPr>
      <w:rPr>
        <w:rFonts w:hint="default"/>
      </w:rPr>
    </w:lvl>
    <w:lvl w:ilvl="8" w:tplc="731C592E">
      <w:numFmt w:val="bullet"/>
      <w:lvlText w:val="•"/>
      <w:lvlJc w:val="left"/>
      <w:pPr>
        <w:ind w:left="7893" w:hanging="382"/>
      </w:pPr>
      <w:rPr>
        <w:rFonts w:hint="default"/>
      </w:rPr>
    </w:lvl>
  </w:abstractNum>
  <w:abstractNum w:abstractNumId="7" w15:restartNumberingAfterBreak="0">
    <w:nsid w:val="70246C27"/>
    <w:multiLevelType w:val="hybridMultilevel"/>
    <w:tmpl w:val="A3E29A62"/>
    <w:lvl w:ilvl="0" w:tplc="21507C72">
      <w:numFmt w:val="bullet"/>
      <w:lvlText w:val=""/>
      <w:lvlJc w:val="left"/>
      <w:pPr>
        <w:ind w:left="1041" w:hanging="361"/>
      </w:pPr>
      <w:rPr>
        <w:rFonts w:ascii="Symbol" w:eastAsia="Symbol" w:hAnsi="Symbol" w:cs="Symbol" w:hint="default"/>
        <w:w w:val="100"/>
        <w:sz w:val="22"/>
        <w:szCs w:val="22"/>
      </w:rPr>
    </w:lvl>
    <w:lvl w:ilvl="1" w:tplc="B31AA3C0">
      <w:start w:val="2"/>
      <w:numFmt w:val="lowerLetter"/>
      <w:lvlText w:val="%2)"/>
      <w:lvlJc w:val="left"/>
      <w:pPr>
        <w:ind w:left="1391" w:hanging="233"/>
      </w:pPr>
      <w:rPr>
        <w:rFonts w:ascii="Calibri" w:eastAsia="Calibri" w:hAnsi="Calibri" w:cs="Calibri" w:hint="default"/>
        <w:spacing w:val="-1"/>
        <w:w w:val="100"/>
        <w:sz w:val="22"/>
        <w:szCs w:val="22"/>
      </w:rPr>
    </w:lvl>
    <w:lvl w:ilvl="2" w:tplc="91D66546">
      <w:numFmt w:val="bullet"/>
      <w:lvlText w:val="•"/>
      <w:lvlJc w:val="left"/>
      <w:pPr>
        <w:ind w:left="1660" w:hanging="233"/>
      </w:pPr>
      <w:rPr>
        <w:rFonts w:hint="default"/>
      </w:rPr>
    </w:lvl>
    <w:lvl w:ilvl="3" w:tplc="8F4E2DFA">
      <w:numFmt w:val="bullet"/>
      <w:lvlText w:val="•"/>
      <w:lvlJc w:val="left"/>
      <w:pPr>
        <w:ind w:left="2677" w:hanging="233"/>
      </w:pPr>
      <w:rPr>
        <w:rFonts w:hint="default"/>
      </w:rPr>
    </w:lvl>
    <w:lvl w:ilvl="4" w:tplc="405C56C2">
      <w:numFmt w:val="bullet"/>
      <w:lvlText w:val="•"/>
      <w:lvlJc w:val="left"/>
      <w:pPr>
        <w:ind w:left="3695" w:hanging="233"/>
      </w:pPr>
      <w:rPr>
        <w:rFonts w:hint="default"/>
      </w:rPr>
    </w:lvl>
    <w:lvl w:ilvl="5" w:tplc="E80468F0">
      <w:numFmt w:val="bullet"/>
      <w:lvlText w:val="•"/>
      <w:lvlJc w:val="left"/>
      <w:pPr>
        <w:ind w:left="4712" w:hanging="233"/>
      </w:pPr>
      <w:rPr>
        <w:rFonts w:hint="default"/>
      </w:rPr>
    </w:lvl>
    <w:lvl w:ilvl="6" w:tplc="1EFC04A0">
      <w:numFmt w:val="bullet"/>
      <w:lvlText w:val="•"/>
      <w:lvlJc w:val="left"/>
      <w:pPr>
        <w:ind w:left="5730" w:hanging="233"/>
      </w:pPr>
      <w:rPr>
        <w:rFonts w:hint="default"/>
      </w:rPr>
    </w:lvl>
    <w:lvl w:ilvl="7" w:tplc="AF468800">
      <w:numFmt w:val="bullet"/>
      <w:lvlText w:val="•"/>
      <w:lvlJc w:val="left"/>
      <w:pPr>
        <w:ind w:left="6747" w:hanging="233"/>
      </w:pPr>
      <w:rPr>
        <w:rFonts w:hint="default"/>
      </w:rPr>
    </w:lvl>
    <w:lvl w:ilvl="8" w:tplc="0456D53A">
      <w:numFmt w:val="bullet"/>
      <w:lvlText w:val="•"/>
      <w:lvlJc w:val="left"/>
      <w:pPr>
        <w:ind w:left="7765" w:hanging="233"/>
      </w:pPr>
      <w:rPr>
        <w:rFonts w:hint="default"/>
      </w:rPr>
    </w:lvl>
  </w:abstractNum>
  <w:num w:numId="1" w16cid:durableId="1341274149">
    <w:abstractNumId w:val="6"/>
  </w:num>
  <w:num w:numId="2" w16cid:durableId="1290819753">
    <w:abstractNumId w:val="5"/>
  </w:num>
  <w:num w:numId="3" w16cid:durableId="1103383137">
    <w:abstractNumId w:val="2"/>
  </w:num>
  <w:num w:numId="4" w16cid:durableId="494078945">
    <w:abstractNumId w:val="3"/>
  </w:num>
  <w:num w:numId="5" w16cid:durableId="1536188695">
    <w:abstractNumId w:val="0"/>
  </w:num>
  <w:num w:numId="6" w16cid:durableId="2037733024">
    <w:abstractNumId w:val="7"/>
  </w:num>
  <w:num w:numId="7" w16cid:durableId="877009597">
    <w:abstractNumId w:val="4"/>
  </w:num>
  <w:num w:numId="8" w16cid:durableId="1699819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94"/>
    <w:rsid w:val="000B1266"/>
    <w:rsid w:val="000F6A94"/>
    <w:rsid w:val="001F518A"/>
    <w:rsid w:val="002A011C"/>
    <w:rsid w:val="003345FF"/>
    <w:rsid w:val="00363918"/>
    <w:rsid w:val="003F20D0"/>
    <w:rsid w:val="004A5973"/>
    <w:rsid w:val="00507FB9"/>
    <w:rsid w:val="0077411B"/>
    <w:rsid w:val="00775DA1"/>
    <w:rsid w:val="00832FBE"/>
    <w:rsid w:val="0085728D"/>
    <w:rsid w:val="00887F7D"/>
    <w:rsid w:val="00995325"/>
    <w:rsid w:val="00A1767F"/>
    <w:rsid w:val="00A733C0"/>
    <w:rsid w:val="00B87919"/>
    <w:rsid w:val="00B9631E"/>
    <w:rsid w:val="00C048A2"/>
    <w:rsid w:val="00C0667E"/>
    <w:rsid w:val="00C252EC"/>
    <w:rsid w:val="00CB0399"/>
    <w:rsid w:val="00CC39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4ADE"/>
  <w15:docId w15:val="{0935F1A7-7084-4A7B-B11B-7CF62243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4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25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EC"/>
    <w:rPr>
      <w:rFonts w:ascii="Segoe UI" w:eastAsia="Calibri" w:hAnsi="Segoe UI" w:cs="Segoe UI"/>
      <w:sz w:val="18"/>
      <w:szCs w:val="18"/>
    </w:rPr>
  </w:style>
  <w:style w:type="paragraph" w:styleId="Header">
    <w:name w:val="header"/>
    <w:basedOn w:val="Normal"/>
    <w:link w:val="HeaderChar"/>
    <w:uiPriority w:val="99"/>
    <w:unhideWhenUsed/>
    <w:rsid w:val="00A733C0"/>
    <w:pPr>
      <w:tabs>
        <w:tab w:val="center" w:pos="4680"/>
        <w:tab w:val="right" w:pos="9360"/>
      </w:tabs>
    </w:pPr>
  </w:style>
  <w:style w:type="character" w:customStyle="1" w:styleId="HeaderChar">
    <w:name w:val="Header Char"/>
    <w:basedOn w:val="DefaultParagraphFont"/>
    <w:link w:val="Header"/>
    <w:uiPriority w:val="99"/>
    <w:rsid w:val="00A733C0"/>
    <w:rPr>
      <w:rFonts w:ascii="Calibri" w:eastAsia="Calibri" w:hAnsi="Calibri" w:cs="Calibri"/>
    </w:rPr>
  </w:style>
  <w:style w:type="paragraph" w:styleId="Footer">
    <w:name w:val="footer"/>
    <w:basedOn w:val="Normal"/>
    <w:link w:val="FooterChar"/>
    <w:uiPriority w:val="99"/>
    <w:unhideWhenUsed/>
    <w:rsid w:val="00A733C0"/>
    <w:pPr>
      <w:tabs>
        <w:tab w:val="center" w:pos="4680"/>
        <w:tab w:val="right" w:pos="9360"/>
      </w:tabs>
    </w:pPr>
  </w:style>
  <w:style w:type="character" w:customStyle="1" w:styleId="FooterChar">
    <w:name w:val="Footer Char"/>
    <w:basedOn w:val="DefaultParagraphFont"/>
    <w:link w:val="Footer"/>
    <w:uiPriority w:val="99"/>
    <w:rsid w:val="00A733C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3932">
      <w:bodyDiv w:val="1"/>
      <w:marLeft w:val="0"/>
      <w:marRight w:val="0"/>
      <w:marTop w:val="0"/>
      <w:marBottom w:val="0"/>
      <w:divBdr>
        <w:top w:val="none" w:sz="0" w:space="0" w:color="auto"/>
        <w:left w:val="none" w:sz="0" w:space="0" w:color="auto"/>
        <w:bottom w:val="none" w:sz="0" w:space="0" w:color="auto"/>
        <w:right w:val="none" w:sz="0" w:space="0" w:color="auto"/>
      </w:divBdr>
    </w:div>
    <w:div w:id="83298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dnfoundation@afpglobal.org" TargetMode="External"/><Relationship Id="rId1" Type="http://schemas.openxmlformats.org/officeDocument/2006/relationships/hyperlink" Target="mailto:cdnfoundation@afp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 Kostuck</dc:creator>
  <cp:lastModifiedBy>Natalie Paskoski</cp:lastModifiedBy>
  <cp:revision>2</cp:revision>
  <dcterms:created xsi:type="dcterms:W3CDTF">2025-01-08T13:49:00Z</dcterms:created>
  <dcterms:modified xsi:type="dcterms:W3CDTF">2025-01-08T13:49:00Z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Acrobat PDFMaker 19 for Word</vt:lpwstr>
  </property>
  <property fmtid="{D5CDD505-2E9C-101B-9397-08002B2CF9AE}" pid="4" name="LastSaved">
    <vt:filetime>2020-02-16T00:00:00Z</vt:filetime>
  </property>
</Properties>
</file>