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8623D" w14:textId="2CB878D2" w:rsidR="007A630C" w:rsidRDefault="007A630C" w:rsidP="007A630C">
      <w:pPr>
        <w:jc w:val="center"/>
        <w:rPr>
          <w:b/>
          <w:bCs/>
        </w:rPr>
      </w:pPr>
      <w:r w:rsidRPr="007A630C">
        <w:rPr>
          <w:b/>
          <w:bCs/>
        </w:rPr>
        <w:t>Ethics Awareness Month</w:t>
      </w:r>
    </w:p>
    <w:p w14:paraId="3BFFD274" w14:textId="0CA36166" w:rsidR="00C74546" w:rsidRPr="007A630C" w:rsidRDefault="00C74546" w:rsidP="007A630C">
      <w:pPr>
        <w:jc w:val="center"/>
        <w:rPr>
          <w:b/>
          <w:bCs/>
        </w:rPr>
      </w:pPr>
      <w:r>
        <w:rPr>
          <w:b/>
          <w:bCs/>
        </w:rPr>
        <w:t>Scenario 1</w:t>
      </w:r>
    </w:p>
    <w:p w14:paraId="4016F5FD" w14:textId="329B57F0" w:rsidR="00722DE2" w:rsidRPr="007A630C" w:rsidRDefault="00554593" w:rsidP="007A630C">
      <w:pPr>
        <w:jc w:val="center"/>
        <w:rPr>
          <w:b/>
          <w:bCs/>
        </w:rPr>
      </w:pPr>
      <w:r w:rsidRPr="007A630C">
        <w:rPr>
          <w:b/>
          <w:bCs/>
        </w:rPr>
        <w:t>Paying a Volunteer</w:t>
      </w:r>
    </w:p>
    <w:p w14:paraId="326C514B" w14:textId="4133800E" w:rsidR="009D27BF" w:rsidRDefault="009D27BF"/>
    <w:p w14:paraId="6FC46BBB" w14:textId="191605DF" w:rsidR="007A630C" w:rsidRPr="007A630C" w:rsidRDefault="007A630C">
      <w:pPr>
        <w:rPr>
          <w:b/>
          <w:bCs/>
        </w:rPr>
      </w:pPr>
      <w:r w:rsidRPr="007A630C">
        <w:rPr>
          <w:b/>
          <w:bCs/>
        </w:rPr>
        <w:t>Scenario</w:t>
      </w:r>
    </w:p>
    <w:p w14:paraId="03659CE1" w14:textId="0B1FCF05" w:rsidR="009D27BF" w:rsidRPr="009D27BF" w:rsidRDefault="009D27BF" w:rsidP="009D27BF">
      <w:r w:rsidRPr="009D27BF">
        <w:t>I was new to</w:t>
      </w:r>
      <w:r w:rsidR="007A630C">
        <w:t xml:space="preserve"> the</w:t>
      </w:r>
      <w:r w:rsidRPr="009D27BF">
        <w:t xml:space="preserve"> job </w:t>
      </w:r>
      <w:r w:rsidR="007A630C">
        <w:t>of di</w:t>
      </w:r>
      <w:r w:rsidRPr="009D27BF">
        <w:t xml:space="preserve">rector of </w:t>
      </w:r>
      <w:r w:rsidR="007A630C">
        <w:t>d</w:t>
      </w:r>
      <w:r w:rsidRPr="009D27BF">
        <w:t xml:space="preserve">evelopment </w:t>
      </w:r>
      <w:r w:rsidR="0050127B">
        <w:t>at an</w:t>
      </w:r>
      <w:r w:rsidRPr="009D27BF">
        <w:t xml:space="preserve"> organization when I found out that an adult volunteer was being paid for her time.</w:t>
      </w:r>
      <w:r w:rsidR="007A630C">
        <w:t xml:space="preserve"> </w:t>
      </w:r>
      <w:r w:rsidRPr="009D27BF">
        <w:t xml:space="preserve">I asked the </w:t>
      </w:r>
      <w:r w:rsidR="007A630C">
        <w:t>e</w:t>
      </w:r>
      <w:r w:rsidRPr="009D27BF">
        <w:t xml:space="preserve">xecutive </w:t>
      </w:r>
      <w:r w:rsidR="007A630C">
        <w:t>d</w:t>
      </w:r>
      <w:r w:rsidRPr="009D27BF">
        <w:t>irector to clarify why a volunteer was being paid</w:t>
      </w:r>
      <w:r w:rsidR="007A630C">
        <w:t xml:space="preserve">. She </w:t>
      </w:r>
      <w:r w:rsidRPr="009D27BF">
        <w:t>told me that the volunteer’s parents ma</w:t>
      </w:r>
      <w:r w:rsidR="0050127B">
        <w:t>k</w:t>
      </w:r>
      <w:r w:rsidRPr="009D27BF">
        <w:t xml:space="preserve">e a </w:t>
      </w:r>
      <w:r w:rsidR="007A630C">
        <w:t>c</w:t>
      </w:r>
      <w:r w:rsidRPr="009D27BF">
        <w:t>ontribution each year</w:t>
      </w:r>
      <w:r w:rsidR="007A630C">
        <w:t>. P</w:t>
      </w:r>
      <w:r w:rsidRPr="009D27BF">
        <w:t xml:space="preserve">er their request, the organization gave a large portion to their daughter, the volunteer, so that </w:t>
      </w:r>
      <w:r w:rsidR="007A630C">
        <w:t>the daughter</w:t>
      </w:r>
      <w:r w:rsidRPr="009D27BF">
        <w:t xml:space="preserve"> could feel “as if she were working and had a job.”  </w:t>
      </w:r>
    </w:p>
    <w:p w14:paraId="7300BC8E" w14:textId="5280AFFF" w:rsidR="009D27BF" w:rsidRDefault="009D27BF" w:rsidP="009D27BF">
      <w:r w:rsidRPr="009D27BF">
        <w:t xml:space="preserve">I held back my scream and asked the </w:t>
      </w:r>
      <w:r w:rsidR="007A630C">
        <w:t>e</w:t>
      </w:r>
      <w:r w:rsidRPr="009D27BF">
        <w:t xml:space="preserve">xecutive </w:t>
      </w:r>
      <w:r w:rsidR="007A630C">
        <w:t>d</w:t>
      </w:r>
      <w:r w:rsidRPr="009D27BF">
        <w:t xml:space="preserve">irector if any other volunteers were being paid this way, </w:t>
      </w:r>
      <w:r w:rsidR="007A630C">
        <w:t xml:space="preserve">and fortunately, this was the only one. </w:t>
      </w:r>
      <w:r w:rsidRPr="009D27BF">
        <w:t xml:space="preserve">I </w:t>
      </w:r>
      <w:r w:rsidR="007A630C">
        <w:t>also asked the executive director</w:t>
      </w:r>
      <w:r w:rsidRPr="009D27BF">
        <w:t xml:space="preserve"> if she knew that a charity cannot give out cash in a non-programmatic way</w:t>
      </w:r>
      <w:r w:rsidR="007A630C">
        <w:t xml:space="preserve">. I was told that the organization </w:t>
      </w:r>
      <w:r w:rsidRPr="009D27BF">
        <w:t>would lose the donation</w:t>
      </w:r>
      <w:r w:rsidR="007A630C">
        <w:t xml:space="preserve">s </w:t>
      </w:r>
      <w:r w:rsidRPr="009D27BF">
        <w:t>from the parent if we stopped doing this.</w:t>
      </w:r>
    </w:p>
    <w:p w14:paraId="2DEC9AEF" w14:textId="69009FBC" w:rsidR="007A630C" w:rsidRDefault="007A630C" w:rsidP="009D27BF"/>
    <w:p w14:paraId="57FCD220" w14:textId="7E7082DE" w:rsidR="007A630C" w:rsidRPr="001C65D6" w:rsidRDefault="007A630C" w:rsidP="009D27BF">
      <w:pPr>
        <w:rPr>
          <w:b/>
          <w:bCs/>
        </w:rPr>
      </w:pPr>
      <w:r w:rsidRPr="001C65D6">
        <w:rPr>
          <w:b/>
          <w:bCs/>
        </w:rPr>
        <w:t>Questions</w:t>
      </w:r>
    </w:p>
    <w:p w14:paraId="0F0EE5CF" w14:textId="3591D2E2" w:rsidR="007A630C" w:rsidRDefault="002841E9" w:rsidP="009D27BF">
      <w:r>
        <w:t xml:space="preserve">How would </w:t>
      </w:r>
      <w:r w:rsidR="001C77F0">
        <w:t xml:space="preserve">you handle this </w:t>
      </w:r>
      <w:r>
        <w:t>situation</w:t>
      </w:r>
      <w:r w:rsidR="007A630C">
        <w:t>?</w:t>
      </w:r>
    </w:p>
    <w:p w14:paraId="2A9DA7D1" w14:textId="162724F0" w:rsidR="007A630C" w:rsidRDefault="007A630C" w:rsidP="009D27BF">
      <w:r>
        <w:t xml:space="preserve">How should </w:t>
      </w:r>
      <w:r w:rsidR="0050127B">
        <w:t>a</w:t>
      </w:r>
      <w:r>
        <w:t xml:space="preserve"> fundraiser approach discussing the situation with the executive director?</w:t>
      </w:r>
    </w:p>
    <w:p w14:paraId="2C22516E" w14:textId="6EFD121C" w:rsidR="001C65D6" w:rsidRDefault="001C65D6" w:rsidP="009D27BF">
      <w:r>
        <w:t>Should the fundraiser approach the volunteer? What should the fundraiser say?</w:t>
      </w:r>
    </w:p>
    <w:p w14:paraId="2C903DB5" w14:textId="67FD3F9C" w:rsidR="001C65D6" w:rsidRDefault="007A630C" w:rsidP="009D27BF">
      <w:r>
        <w:t>Are there policies or procedures that the organization should institute based on this scenario</w:t>
      </w:r>
      <w:r w:rsidR="001C65D6">
        <w:t>?</w:t>
      </w:r>
    </w:p>
    <w:p w14:paraId="797E3F86" w14:textId="7B58018B" w:rsidR="001C65D6" w:rsidRDefault="001C65D6" w:rsidP="009D27BF"/>
    <w:p w14:paraId="63629CDA" w14:textId="77777777" w:rsidR="001C65D6" w:rsidRPr="001C65D6" w:rsidRDefault="001C65D6" w:rsidP="009D27BF">
      <w:pPr>
        <w:rPr>
          <w:b/>
          <w:bCs/>
        </w:rPr>
      </w:pPr>
      <w:r w:rsidRPr="001C65D6">
        <w:rPr>
          <w:b/>
          <w:bCs/>
        </w:rPr>
        <w:t>Outcome</w:t>
      </w:r>
    </w:p>
    <w:p w14:paraId="2366ADB9" w14:textId="5A3EF64F" w:rsidR="009D27BF" w:rsidRPr="009D27BF" w:rsidRDefault="009D27BF" w:rsidP="009D27BF">
      <w:r w:rsidRPr="009D27BF">
        <w:t xml:space="preserve">I told the </w:t>
      </w:r>
      <w:r w:rsidR="001C65D6">
        <w:t>e</w:t>
      </w:r>
      <w:r w:rsidRPr="009D27BF">
        <w:t xml:space="preserve">xecutive </w:t>
      </w:r>
      <w:r w:rsidR="001C65D6">
        <w:t>d</w:t>
      </w:r>
      <w:r w:rsidRPr="009D27BF">
        <w:t>irector that I could not continue in the job if the organization were to continue to do this</w:t>
      </w:r>
      <w:r w:rsidR="001C65D6">
        <w:t xml:space="preserve">, and that </w:t>
      </w:r>
      <w:r w:rsidRPr="009D27BF">
        <w:t>we had to tell the parents immediately that we could no longer pay their daughter.  I asked her to please consult with legal counsel because I knew that what she was doing violated state and federal employment laws</w:t>
      </w:r>
      <w:r w:rsidR="001C65D6">
        <w:t xml:space="preserve">. </w:t>
      </w:r>
      <w:r w:rsidRPr="009D27BF">
        <w:t>I gave her 48 hours to get back to me.</w:t>
      </w:r>
    </w:p>
    <w:p w14:paraId="34DC1904" w14:textId="13035782" w:rsidR="009D27BF" w:rsidRPr="009D27BF" w:rsidRDefault="001C65D6" w:rsidP="009D27BF">
      <w:r>
        <w:t xml:space="preserve">Within 48 hours, </w:t>
      </w:r>
      <w:r w:rsidR="009D27BF" w:rsidRPr="009D27BF">
        <w:t xml:space="preserve">the </w:t>
      </w:r>
      <w:r>
        <w:t>e</w:t>
      </w:r>
      <w:r w:rsidR="009D27BF" w:rsidRPr="009D27BF">
        <w:t xml:space="preserve">xecutive </w:t>
      </w:r>
      <w:r>
        <w:t>d</w:t>
      </w:r>
      <w:r w:rsidR="009D27BF" w:rsidRPr="009D27BF">
        <w:t>irector told me that she would stop paying the volunteer and that I had to tell the donor.</w:t>
      </w:r>
      <w:r>
        <w:t xml:space="preserve"> </w:t>
      </w:r>
      <w:r w:rsidR="009D27BF" w:rsidRPr="009D27BF">
        <w:t>I spoke with the donor and explained exactly why we could no longer do this.  I also took another job within the month.</w:t>
      </w:r>
    </w:p>
    <w:p w14:paraId="11F01257" w14:textId="3261D8DA" w:rsidR="009D27BF" w:rsidRPr="009D27BF" w:rsidRDefault="009D27BF" w:rsidP="009D27BF">
      <w:r w:rsidRPr="009D27BF">
        <w:t xml:space="preserve">I would like to add that the AFP </w:t>
      </w:r>
      <w:r w:rsidRPr="001C65D6">
        <w:rPr>
          <w:i/>
          <w:iCs/>
        </w:rPr>
        <w:t>Code of Ethical Standards</w:t>
      </w:r>
      <w:r w:rsidRPr="009D27BF">
        <w:t xml:space="preserve"> was helpful to me.  In addition, I had</w:t>
      </w:r>
      <w:r w:rsidR="0050127B">
        <w:t xml:space="preserve"> previously met</w:t>
      </w:r>
      <w:r w:rsidRPr="009D27BF">
        <w:t xml:space="preserve"> </w:t>
      </w:r>
      <w:r w:rsidR="0050127B">
        <w:t xml:space="preserve">a </w:t>
      </w:r>
      <w:r w:rsidR="001C65D6">
        <w:t xml:space="preserve">member of the Ethics Committee </w:t>
      </w:r>
      <w:r w:rsidRPr="009D27BF">
        <w:t xml:space="preserve">and reached out to </w:t>
      </w:r>
      <w:r w:rsidR="0050127B">
        <w:t>that person</w:t>
      </w:r>
      <w:r w:rsidRPr="009D27BF">
        <w:t xml:space="preserve"> to confirm that this was not only an extreme</w:t>
      </w:r>
      <w:r w:rsidR="001C65D6">
        <w:t>ly</w:t>
      </w:r>
      <w:r w:rsidRPr="009D27BF">
        <w:t xml:space="preserve"> unethical situation</w:t>
      </w:r>
      <w:r w:rsidR="001C65D6">
        <w:t>,</w:t>
      </w:r>
      <w:r w:rsidRPr="009D27BF">
        <w:t xml:space="preserve"> but also illegal.  </w:t>
      </w:r>
    </w:p>
    <w:p w14:paraId="2105A29D" w14:textId="487F6CC7" w:rsidR="009D27BF" w:rsidRDefault="009D27BF"/>
    <w:p w14:paraId="5B7CF192" w14:textId="60AC958E" w:rsidR="001C65D6" w:rsidRPr="001C65D6" w:rsidRDefault="001C65D6">
      <w:pPr>
        <w:rPr>
          <w:b/>
          <w:bCs/>
        </w:rPr>
      </w:pPr>
      <w:r w:rsidRPr="001C65D6">
        <w:rPr>
          <w:b/>
          <w:bCs/>
        </w:rPr>
        <w:t>Commentary</w:t>
      </w:r>
    </w:p>
    <w:p w14:paraId="4E2D7D44" w14:textId="5E26C556" w:rsidR="009D27BF" w:rsidRDefault="001C65D6">
      <w:r>
        <w:lastRenderedPageBreak/>
        <w:t xml:space="preserve">Consider the recipe, one that happens in so many situations: good intentions; a generous donor; a willing CEO; an ethical fundraising profession abiding by the AFP </w:t>
      </w:r>
      <w:r w:rsidRPr="0050127B">
        <w:rPr>
          <w:i/>
          <w:iCs/>
        </w:rPr>
        <w:t>Code of Ethical Standards</w:t>
      </w:r>
      <w:r>
        <w:t xml:space="preserve">; and some very clear laws on this issue. It adds up to </w:t>
      </w:r>
      <w:r w:rsidR="0050127B">
        <w:t>a big ethical no-no, but that is not uncommon</w:t>
      </w:r>
      <w:r>
        <w:t>.</w:t>
      </w:r>
    </w:p>
    <w:p w14:paraId="52E780DB" w14:textId="62707135" w:rsidR="00554593" w:rsidRDefault="00554593" w:rsidP="00554593">
      <w:r>
        <w:t xml:space="preserve">While there is no specific section in the </w:t>
      </w:r>
      <w:r w:rsidR="0050127B">
        <w:t xml:space="preserve">AFP </w:t>
      </w:r>
      <w:r>
        <w:t>code that addresses this EXACT scenario, there is an entire section (the very first section</w:t>
      </w:r>
      <w:r w:rsidR="0050127B">
        <w:t>,</w:t>
      </w:r>
      <w:r>
        <w:t xml:space="preserve"> in fact) that addresses “</w:t>
      </w:r>
      <w:r w:rsidR="001C65D6">
        <w:t>Public Trust, Transparency &amp; Conflicts of Interest.</w:t>
      </w:r>
      <w:r>
        <w:t xml:space="preserve">” </w:t>
      </w:r>
      <w:r w:rsidR="001C65D6">
        <w:t>The stomach test is clearly failed when asking if this s</w:t>
      </w:r>
      <w:r>
        <w:t>ituation:</w:t>
      </w:r>
    </w:p>
    <w:p w14:paraId="1EB69CDB" w14:textId="77777777" w:rsidR="0050127B" w:rsidRDefault="00554593" w:rsidP="00554593">
      <w:pPr>
        <w:pStyle w:val="ListParagraph"/>
        <w:numPr>
          <w:ilvl w:val="0"/>
          <w:numId w:val="1"/>
        </w:numPr>
      </w:pPr>
      <w:r>
        <w:t>Causes “conflict with their fiduciary, ethical and legal obligations” (standard 2)</w:t>
      </w:r>
    </w:p>
    <w:p w14:paraId="62C64537" w14:textId="77777777" w:rsidR="0050127B" w:rsidRDefault="00554593" w:rsidP="00554593">
      <w:pPr>
        <w:pStyle w:val="ListParagraph"/>
        <w:numPr>
          <w:ilvl w:val="0"/>
          <w:numId w:val="1"/>
        </w:numPr>
      </w:pPr>
      <w:r>
        <w:t>Ensures the organization “disclose all potential and actual conflicts of interest” (standard 3)</w:t>
      </w:r>
    </w:p>
    <w:p w14:paraId="2871ACD5" w14:textId="0F02355F" w:rsidR="00554593" w:rsidRDefault="00554593" w:rsidP="00554593">
      <w:pPr>
        <w:pStyle w:val="ListParagraph"/>
        <w:numPr>
          <w:ilvl w:val="0"/>
          <w:numId w:val="1"/>
        </w:numPr>
      </w:pPr>
      <w:r>
        <w:t>Allows the professional to “comply with all applicable local, state, provincial and federal civil and criminal laws” (standard 5)</w:t>
      </w:r>
    </w:p>
    <w:p w14:paraId="766E1798" w14:textId="103CDAB8" w:rsidR="001C65D6" w:rsidRDefault="00554593" w:rsidP="00554593">
      <w:r>
        <w:t xml:space="preserve">Another important takeaway from this case is the reminder that </w:t>
      </w:r>
      <w:r w:rsidR="0050127B">
        <w:t>all members</w:t>
      </w:r>
      <w:r>
        <w:t xml:space="preserve"> belong to an organization that is committed to the highest standards of professional behavior. Guided by the </w:t>
      </w:r>
      <w:r w:rsidRPr="001C65D6">
        <w:rPr>
          <w:i/>
          <w:iCs/>
        </w:rPr>
        <w:t>Code of Ethics and Professional Standards,</w:t>
      </w:r>
      <w:r>
        <w:t xml:space="preserve"> we can confidently and discretely seek counsel and support from our colleagues. </w:t>
      </w:r>
      <w:r w:rsidR="001C65D6">
        <w:t xml:space="preserve">In this case, the fundraiser was fortunate enough to have already met </w:t>
      </w:r>
      <w:r w:rsidR="0050127B">
        <w:t xml:space="preserve">a member of the Ethics Committee. </w:t>
      </w:r>
    </w:p>
    <w:p w14:paraId="41810750" w14:textId="401F7CCB" w:rsidR="00554593" w:rsidRDefault="001C65D6">
      <w:r>
        <w:t xml:space="preserve">Members should know that the guidance and feedback is a key role of the AFP Ethics Committee. When faced with ethical questions and dilemmas, members are encouraged to contact the Ethics Committee through the AFP Global offices (Derek Mulhern, </w:t>
      </w:r>
      <w:hyperlink r:id="rId5" w:history="1">
        <w:r w:rsidRPr="0030492F">
          <w:rPr>
            <w:rStyle w:val="Hyperlink"/>
          </w:rPr>
          <w:t>derek.mulhern@afpglobal.org</w:t>
        </w:r>
      </w:hyperlink>
      <w:r>
        <w:t xml:space="preserve">, is the staff liaison for the committee). The committee can provide oral and written advice and guidance to members, and all queries and communications are considered confidential. </w:t>
      </w:r>
    </w:p>
    <w:sectPr w:rsidR="00554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F6E08"/>
    <w:multiLevelType w:val="hybridMultilevel"/>
    <w:tmpl w:val="E47C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93"/>
    <w:rsid w:val="000F08D3"/>
    <w:rsid w:val="001C65D6"/>
    <w:rsid w:val="001C77F0"/>
    <w:rsid w:val="002841E9"/>
    <w:rsid w:val="0050127B"/>
    <w:rsid w:val="00554593"/>
    <w:rsid w:val="00722DE2"/>
    <w:rsid w:val="007874FF"/>
    <w:rsid w:val="007A630C"/>
    <w:rsid w:val="009D27BF"/>
    <w:rsid w:val="00C74546"/>
    <w:rsid w:val="00EC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3BADF"/>
  <w15:chartTrackingRefBased/>
  <w15:docId w15:val="{FFC5D026-E8F4-42B3-8634-4DCD4B57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5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5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01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rek.mulhern@afpgloba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Nilsen</dc:creator>
  <cp:keywords/>
  <dc:description/>
  <cp:lastModifiedBy>Michael Nilsen</cp:lastModifiedBy>
  <cp:revision>3</cp:revision>
  <dcterms:created xsi:type="dcterms:W3CDTF">2021-08-26T22:41:00Z</dcterms:created>
  <dcterms:modified xsi:type="dcterms:W3CDTF">2021-08-26T23:21:00Z</dcterms:modified>
</cp:coreProperties>
</file>