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5A" w:rsidRDefault="00514E5A" w:rsidP="00514E5A">
      <w:pPr>
        <w:jc w:val="center"/>
        <w:rPr>
          <w:b/>
        </w:rPr>
      </w:pPr>
      <w:r>
        <w:rPr>
          <w:noProof/>
          <w:lang w:eastAsia="en-CA"/>
        </w:rPr>
        <w:drawing>
          <wp:inline distT="0" distB="0" distL="0" distR="0" wp14:anchorId="671DF631" wp14:editId="037AA67F">
            <wp:extent cx="3963417" cy="1352967"/>
            <wp:effectExtent l="0" t="0" r="0" b="0"/>
            <wp:docPr id="3" name="Picture 3" descr="2023 National Philanthropy Day - AFP OH, Northeast 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National Philanthropy Day - AFP OH, Northeast Chap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235" cy="136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5A" w:rsidRDefault="00514E5A" w:rsidP="00514E5A">
      <w:pPr>
        <w:rPr>
          <w:b/>
        </w:rPr>
      </w:pPr>
      <w:r w:rsidRPr="00604A5C">
        <w:rPr>
          <w:b/>
        </w:rPr>
        <w:t xml:space="preserve">Volunteer Job Description: </w:t>
      </w:r>
    </w:p>
    <w:p w:rsidR="00514E5A" w:rsidRPr="00604A5C" w:rsidRDefault="00514E5A" w:rsidP="00514E5A">
      <w:pPr>
        <w:rPr>
          <w:b/>
        </w:rPr>
      </w:pPr>
      <w:bookmarkStart w:id="0" w:name="_GoBack"/>
      <w:r w:rsidRPr="00604A5C">
        <w:rPr>
          <w:b/>
        </w:rPr>
        <w:t>Chair of AFP National Philanthropy Day</w:t>
      </w:r>
    </w:p>
    <w:bookmarkEnd w:id="0"/>
    <w:p w:rsidR="00514E5A" w:rsidRPr="00604A5C" w:rsidRDefault="00514E5A" w:rsidP="00514E5A">
      <w:pPr>
        <w:rPr>
          <w:u w:val="single"/>
        </w:rPr>
      </w:pPr>
      <w:r w:rsidRPr="00604A5C">
        <w:rPr>
          <w:u w:val="single"/>
        </w:rPr>
        <w:t xml:space="preserve">Position Overview: </w:t>
      </w:r>
    </w:p>
    <w:p w:rsidR="00514E5A" w:rsidRPr="00604A5C" w:rsidRDefault="00514E5A" w:rsidP="00514E5A">
      <w:r w:rsidRPr="00604A5C">
        <w:t>The Chair of AFP National Philanthropy Day serves as the primary volunteer leader responsible for overseeing the planning, coordination, and execution of the National Philanthropy Day event. This individual plays a crucial role in recognizing and celebrating philanthropic achievements and promoting the importance of philanthropy in the community. The Chair works closely with a dedicated committee and collaborates with key stakeholders to ensure a successful and impactful event.</w:t>
      </w:r>
    </w:p>
    <w:p w:rsidR="00514E5A" w:rsidRPr="00604A5C" w:rsidRDefault="00514E5A" w:rsidP="00514E5A">
      <w:pPr>
        <w:rPr>
          <w:u w:val="single"/>
        </w:rPr>
      </w:pPr>
      <w:r w:rsidRPr="00604A5C">
        <w:rPr>
          <w:u w:val="single"/>
        </w:rPr>
        <w:t>Responsibilities:</w:t>
      </w:r>
    </w:p>
    <w:p w:rsidR="00514E5A" w:rsidRPr="00604A5C" w:rsidRDefault="00514E5A" w:rsidP="00514E5A">
      <w:pPr>
        <w:pStyle w:val="ListParagraph"/>
        <w:numPr>
          <w:ilvl w:val="0"/>
          <w:numId w:val="1"/>
        </w:numPr>
      </w:pPr>
      <w:r w:rsidRPr="00604A5C">
        <w:t>Leadership and Management: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Provide visionary leadership, guidance, and direction to the National Philanthropy Day committee.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Recruit, onboard, and support committee members, ensuring each member understands their roles and responsibilities.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Delegate tasks and effectively manage the committee's efforts to ensure timely progress towards event goals.</w:t>
      </w:r>
    </w:p>
    <w:p w:rsidR="00514E5A" w:rsidRPr="00604A5C" w:rsidRDefault="00514E5A" w:rsidP="00514E5A">
      <w:pPr>
        <w:pStyle w:val="ListParagraph"/>
        <w:numPr>
          <w:ilvl w:val="0"/>
          <w:numId w:val="1"/>
        </w:numPr>
      </w:pPr>
      <w:r w:rsidRPr="00604A5C">
        <w:t>Event Planning and Coordination: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Develop a comprehensive event plan, including goals, objectives, timelines, and budget requirements.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Collaborate with committee members and stakeholders to develop engaging event programming and select appropriate speakers, honorees, and performers.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Liaise with sponsors, partners, and vendors, ensuring their commitments are fulfilled and fostering positive relationships.</w:t>
      </w:r>
    </w:p>
    <w:p w:rsidR="00514E5A" w:rsidRPr="00604A5C" w:rsidRDefault="00514E5A" w:rsidP="00514E5A">
      <w:pPr>
        <w:pStyle w:val="ListParagraph"/>
        <w:numPr>
          <w:ilvl w:val="0"/>
          <w:numId w:val="1"/>
        </w:numPr>
      </w:pPr>
      <w:r w:rsidRPr="00604A5C">
        <w:t>Committee Management: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Facilitate regular committee meetings, setting agendas, and ensuring effective communication and collaboration among members.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Provide guidance and support to committee members in their respective areas of responsibility.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Foster a positive and inclusive committee culture, encouraging teamwork, creativity, and a shared commitment to the event's success.</w:t>
      </w:r>
    </w:p>
    <w:p w:rsidR="00514E5A" w:rsidRPr="00604A5C" w:rsidRDefault="00514E5A" w:rsidP="00514E5A">
      <w:pPr>
        <w:pStyle w:val="ListParagraph"/>
        <w:numPr>
          <w:ilvl w:val="0"/>
          <w:numId w:val="1"/>
        </w:numPr>
      </w:pPr>
      <w:r w:rsidRPr="00604A5C">
        <w:t>Stakeholder Engagement and Relationship Building: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Seek opportunities for collaboration and partnerships that enhance the impact and reach of National Philanthropy Day.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lastRenderedPageBreak/>
        <w:t>Act as a spokesperson for National Philanthropy Day, promoting its mission and values within the community.</w:t>
      </w:r>
    </w:p>
    <w:p w:rsidR="00514E5A" w:rsidRPr="00604A5C" w:rsidRDefault="00514E5A" w:rsidP="00514E5A">
      <w:pPr>
        <w:pStyle w:val="ListParagraph"/>
        <w:numPr>
          <w:ilvl w:val="0"/>
          <w:numId w:val="1"/>
        </w:numPr>
      </w:pPr>
      <w:r w:rsidRPr="00604A5C">
        <w:t>Fundraising and Sponsorship: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Work with the committee to develop a fundraising strategy and identify potential sponsors and donors.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Personally engage in sponsor cultivation and stewardship, seeking financial contributions and in-kind support.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Ensure appropriate recognition and benefits are provided to sponsors and donors as per agreements.</w:t>
      </w:r>
    </w:p>
    <w:p w:rsidR="00514E5A" w:rsidRPr="00604A5C" w:rsidRDefault="00514E5A" w:rsidP="00514E5A">
      <w:pPr>
        <w:pStyle w:val="ListParagraph"/>
        <w:numPr>
          <w:ilvl w:val="0"/>
          <w:numId w:val="1"/>
        </w:numPr>
      </w:pPr>
      <w:r w:rsidRPr="00604A5C">
        <w:t>Evaluation and Reporting: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Establish mechanisms for evaluating the success of the event, including attendee feedback, impact assessment, and financial reporting.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Compile comprehensive reports summarizing event outcomes, lessons learned, and recommendations for future improvement.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Share event highlights and achievements with key stakeholders, promoting the impact of National Philanthropy Day.</w:t>
      </w:r>
    </w:p>
    <w:p w:rsidR="00514E5A" w:rsidRPr="00604A5C" w:rsidRDefault="00514E5A" w:rsidP="00514E5A">
      <w:r w:rsidRPr="00604A5C">
        <w:t>Qualifications: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Demonstrated passion for philanthropy and a strong belief in its power to create positive change.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Proven leadership experience in event planning, project management, or related fields.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Excellent organizational and time management skills, with the ability to prioritize tasks and meet deadlines.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Strong communication and interpersonal skills, capable of fostering collaboration and building relationships with diverse stakeholders.</w:t>
      </w:r>
    </w:p>
    <w:p w:rsidR="00514E5A" w:rsidRPr="00604A5C" w:rsidRDefault="00514E5A" w:rsidP="00514E5A">
      <w:pPr>
        <w:pStyle w:val="ListParagraph"/>
        <w:numPr>
          <w:ilvl w:val="1"/>
          <w:numId w:val="2"/>
        </w:numPr>
      </w:pPr>
      <w:r w:rsidRPr="00604A5C">
        <w:t>Creative thinking and problem-solving abilities to overcome challenges and create memorable event experiences.</w:t>
      </w:r>
    </w:p>
    <w:p w:rsidR="00514E5A" w:rsidRDefault="00514E5A" w:rsidP="00514E5A">
      <w:pPr>
        <w:pStyle w:val="ListParagraph"/>
        <w:numPr>
          <w:ilvl w:val="1"/>
          <w:numId w:val="2"/>
        </w:numPr>
      </w:pPr>
      <w:r w:rsidRPr="00604A5C">
        <w:t>Ability to work effectively within a team environment and motivate volunteers towards a shared goal.</w:t>
      </w:r>
    </w:p>
    <w:p w:rsidR="00561109" w:rsidRDefault="00561109"/>
    <w:sectPr w:rsidR="00561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6077"/>
    <w:multiLevelType w:val="hybridMultilevel"/>
    <w:tmpl w:val="639A9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B68D0"/>
    <w:multiLevelType w:val="hybridMultilevel"/>
    <w:tmpl w:val="4E4E945A"/>
    <w:lvl w:ilvl="0" w:tplc="5BD431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9506136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A"/>
    <w:rsid w:val="00514E5A"/>
    <w:rsid w:val="005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153AF-BDBE-4524-B398-ABDE37A5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Marla</dc:creator>
  <cp:keywords/>
  <dc:description/>
  <cp:lastModifiedBy>Smith, Marla</cp:lastModifiedBy>
  <cp:revision>1</cp:revision>
  <dcterms:created xsi:type="dcterms:W3CDTF">2023-11-16T17:03:00Z</dcterms:created>
  <dcterms:modified xsi:type="dcterms:W3CDTF">2023-11-16T17:04:00Z</dcterms:modified>
</cp:coreProperties>
</file>